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157" w:rsidRDefault="006B6627" w:rsidP="006B6627">
      <w:pPr>
        <w:jc w:val="center"/>
      </w:pPr>
      <w:r>
        <w:rPr>
          <w:noProof/>
        </w:rPr>
        <w:drawing>
          <wp:inline distT="0" distB="0" distL="0" distR="0" wp14:anchorId="43C9BAC8">
            <wp:extent cx="9349105" cy="2093950"/>
            <wp:effectExtent l="0" t="0" r="4445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023" cy="20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627" w:rsidRDefault="006B6627" w:rsidP="006B6627"/>
    <w:p w:rsidR="007C049F" w:rsidRDefault="006B6627" w:rsidP="006B6627">
      <w:pPr>
        <w:jc w:val="center"/>
        <w:rPr>
          <w:sz w:val="96"/>
          <w:szCs w:val="96"/>
        </w:rPr>
      </w:pPr>
      <w:r w:rsidRPr="006B6627">
        <w:rPr>
          <w:sz w:val="96"/>
          <w:szCs w:val="96"/>
        </w:rPr>
        <w:t>Maßnahmenkatalog</w:t>
      </w:r>
    </w:p>
    <w:p w:rsidR="006B6627" w:rsidRPr="007C049F" w:rsidRDefault="007C049F" w:rsidP="006B6627">
      <w:pPr>
        <w:jc w:val="center"/>
        <w:rPr>
          <w:rFonts w:ascii="Calibri" w:hAnsi="Calibri" w:cs="Calibri"/>
          <w:sz w:val="96"/>
          <w:szCs w:val="96"/>
        </w:rPr>
      </w:pPr>
      <w:r w:rsidRPr="007C049F">
        <w:rPr>
          <w:rFonts w:ascii="Calibri" w:eastAsia="+mj-ea" w:hAnsi="Calibri" w:cs="Calibri"/>
          <w:color w:val="000000"/>
          <w:kern w:val="24"/>
          <w:sz w:val="88"/>
          <w:szCs w:val="88"/>
        </w:rPr>
        <w:t xml:space="preserve">Catalogue </w:t>
      </w:r>
      <w:proofErr w:type="spellStart"/>
      <w:r w:rsidRPr="007C049F">
        <w:rPr>
          <w:rFonts w:ascii="Calibri" w:eastAsia="+mj-ea" w:hAnsi="Calibri" w:cs="Calibri"/>
          <w:color w:val="000000"/>
          <w:kern w:val="24"/>
          <w:sz w:val="88"/>
          <w:szCs w:val="88"/>
        </w:rPr>
        <w:t>of</w:t>
      </w:r>
      <w:proofErr w:type="spellEnd"/>
      <w:r w:rsidRPr="007C049F">
        <w:rPr>
          <w:rFonts w:ascii="Calibri" w:eastAsia="+mj-ea" w:hAnsi="Calibri" w:cs="Calibri"/>
          <w:color w:val="000000"/>
          <w:kern w:val="24"/>
          <w:sz w:val="88"/>
          <w:szCs w:val="88"/>
        </w:rPr>
        <w:t xml:space="preserve"> </w:t>
      </w:r>
      <w:proofErr w:type="spellStart"/>
      <w:r w:rsidRPr="007C049F">
        <w:rPr>
          <w:rFonts w:ascii="Calibri" w:eastAsia="+mj-ea" w:hAnsi="Calibri" w:cs="Calibri"/>
          <w:color w:val="000000"/>
          <w:kern w:val="24"/>
          <w:sz w:val="88"/>
          <w:szCs w:val="88"/>
        </w:rPr>
        <w:t>measures</w:t>
      </w:r>
      <w:proofErr w:type="spellEnd"/>
      <w:r w:rsidRPr="007C049F">
        <w:rPr>
          <w:rFonts w:ascii="Calibri" w:eastAsia="+mj-ea" w:hAnsi="Calibri" w:cs="Calibri"/>
          <w:color w:val="000000"/>
          <w:kern w:val="24"/>
          <w:sz w:val="88"/>
          <w:szCs w:val="88"/>
        </w:rPr>
        <w:t xml:space="preserve"> </w:t>
      </w:r>
      <w:r w:rsidR="006B6627" w:rsidRPr="007C049F">
        <w:rPr>
          <w:rFonts w:ascii="Calibri" w:hAnsi="Calibri" w:cs="Calibri"/>
          <w:sz w:val="96"/>
          <w:szCs w:val="96"/>
        </w:rPr>
        <w:t xml:space="preserve"> </w:t>
      </w:r>
    </w:p>
    <w:p w:rsidR="007C049F" w:rsidRDefault="007C049F" w:rsidP="006B6627">
      <w:pPr>
        <w:jc w:val="center"/>
        <w:rPr>
          <w:sz w:val="44"/>
          <w:szCs w:val="44"/>
        </w:rPr>
      </w:pPr>
    </w:p>
    <w:p w:rsidR="007C049F" w:rsidRDefault="007C049F" w:rsidP="006B6627">
      <w:pPr>
        <w:jc w:val="center"/>
        <w:rPr>
          <w:sz w:val="44"/>
          <w:szCs w:val="44"/>
        </w:rPr>
      </w:pPr>
    </w:p>
    <w:p w:rsidR="006B6627" w:rsidRPr="007C049F" w:rsidRDefault="006B6627" w:rsidP="006B6627">
      <w:pPr>
        <w:jc w:val="center"/>
        <w:rPr>
          <w:sz w:val="44"/>
          <w:szCs w:val="44"/>
        </w:rPr>
      </w:pPr>
      <w:r w:rsidRPr="007C049F">
        <w:rPr>
          <w:sz w:val="44"/>
          <w:szCs w:val="44"/>
        </w:rPr>
        <w:t>Fakultät für Agrarwissenschaften</w:t>
      </w:r>
    </w:p>
    <w:p w:rsidR="007C049F" w:rsidRPr="007C049F" w:rsidRDefault="007C049F" w:rsidP="006B6627">
      <w:pPr>
        <w:jc w:val="center"/>
        <w:rPr>
          <w:sz w:val="44"/>
          <w:szCs w:val="44"/>
        </w:rPr>
      </w:pPr>
      <w:r w:rsidRPr="007C049F">
        <w:rPr>
          <w:sz w:val="44"/>
          <w:szCs w:val="44"/>
        </w:rPr>
        <w:t>Fa</w:t>
      </w:r>
      <w:r w:rsidR="00201B6B">
        <w:rPr>
          <w:sz w:val="44"/>
          <w:szCs w:val="44"/>
        </w:rPr>
        <w:t>c</w:t>
      </w:r>
      <w:bookmarkStart w:id="0" w:name="_GoBack"/>
      <w:bookmarkEnd w:id="0"/>
      <w:r w:rsidRPr="007C049F">
        <w:rPr>
          <w:sz w:val="44"/>
          <w:szCs w:val="44"/>
        </w:rPr>
        <w:t xml:space="preserve">ulty </w:t>
      </w:r>
      <w:proofErr w:type="spellStart"/>
      <w:r w:rsidRPr="007C049F">
        <w:rPr>
          <w:sz w:val="44"/>
          <w:szCs w:val="44"/>
        </w:rPr>
        <w:t>of</w:t>
      </w:r>
      <w:proofErr w:type="spellEnd"/>
      <w:r w:rsidRPr="007C049F">
        <w:rPr>
          <w:sz w:val="44"/>
          <w:szCs w:val="44"/>
        </w:rPr>
        <w:t xml:space="preserve"> </w:t>
      </w:r>
      <w:proofErr w:type="spellStart"/>
      <w:r w:rsidRPr="007C049F">
        <w:rPr>
          <w:sz w:val="44"/>
          <w:szCs w:val="44"/>
        </w:rPr>
        <w:t>Agricultural</w:t>
      </w:r>
      <w:proofErr w:type="spellEnd"/>
      <w:r w:rsidRPr="007C049F">
        <w:rPr>
          <w:sz w:val="44"/>
          <w:szCs w:val="44"/>
        </w:rPr>
        <w:t xml:space="preserve"> Sciences</w:t>
      </w:r>
    </w:p>
    <w:p w:rsidR="006B6627" w:rsidRDefault="006B6627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tbl>
      <w:tblPr>
        <w:tblStyle w:val="Tabellenraster"/>
        <w:tblW w:w="15446" w:type="dxa"/>
        <w:tblLayout w:type="fixed"/>
        <w:tblLook w:val="04A0" w:firstRow="1" w:lastRow="0" w:firstColumn="1" w:lastColumn="0" w:noHBand="0" w:noVBand="1"/>
      </w:tblPr>
      <w:tblGrid>
        <w:gridCol w:w="2408"/>
        <w:gridCol w:w="2174"/>
        <w:gridCol w:w="2445"/>
        <w:gridCol w:w="1899"/>
        <w:gridCol w:w="4536"/>
        <w:gridCol w:w="1984"/>
      </w:tblGrid>
      <w:tr w:rsidR="00BF5DF9" w:rsidTr="00BF5DF9">
        <w:tc>
          <w:tcPr>
            <w:tcW w:w="2408" w:type="dxa"/>
            <w:shd w:val="clear" w:color="auto" w:fill="1F4E79" w:themeFill="accent5" w:themeFillShade="80"/>
          </w:tcPr>
          <w:p w:rsidR="006B6627" w:rsidRPr="009F488F" w:rsidRDefault="00C33C98" w:rsidP="00C33C98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bookmarkStart w:id="1" w:name="_Hlk187240184"/>
            <w:r w:rsidRPr="009F488F">
              <w:rPr>
                <w:color w:val="FFFFFF" w:themeColor="background1"/>
                <w:sz w:val="24"/>
                <w:szCs w:val="24"/>
              </w:rPr>
              <w:lastRenderedPageBreak/>
              <w:t>Qualitätsrunde</w:t>
            </w:r>
          </w:p>
          <w:p w:rsidR="00C33C98" w:rsidRPr="009F488F" w:rsidRDefault="00C33C98" w:rsidP="00C33C98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9F488F">
              <w:rPr>
                <w:color w:val="FFFFFF" w:themeColor="background1"/>
                <w:sz w:val="24"/>
                <w:szCs w:val="24"/>
              </w:rPr>
              <w:t>Cluster</w:t>
            </w:r>
          </w:p>
        </w:tc>
        <w:tc>
          <w:tcPr>
            <w:tcW w:w="2174" w:type="dxa"/>
            <w:shd w:val="clear" w:color="auto" w:fill="1F4E79" w:themeFill="accent5" w:themeFillShade="80"/>
          </w:tcPr>
          <w:p w:rsidR="006B6627" w:rsidRPr="009F488F" w:rsidRDefault="00C33C98" w:rsidP="00C33C98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9F488F">
              <w:rPr>
                <w:color w:val="FFFFFF" w:themeColor="background1"/>
                <w:sz w:val="24"/>
                <w:szCs w:val="24"/>
              </w:rPr>
              <w:t>Maßnahme</w:t>
            </w:r>
          </w:p>
        </w:tc>
        <w:tc>
          <w:tcPr>
            <w:tcW w:w="2445" w:type="dxa"/>
            <w:shd w:val="clear" w:color="auto" w:fill="1F4E79" w:themeFill="accent5" w:themeFillShade="80"/>
          </w:tcPr>
          <w:p w:rsidR="006B6627" w:rsidRPr="009F488F" w:rsidRDefault="00C33C98" w:rsidP="00C33C98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9F488F">
              <w:rPr>
                <w:color w:val="FFFFFF" w:themeColor="background1"/>
                <w:sz w:val="24"/>
                <w:szCs w:val="24"/>
              </w:rPr>
              <w:t>Verantwortung</w:t>
            </w:r>
          </w:p>
        </w:tc>
        <w:tc>
          <w:tcPr>
            <w:tcW w:w="1899" w:type="dxa"/>
            <w:shd w:val="clear" w:color="auto" w:fill="1F4E79" w:themeFill="accent5" w:themeFillShade="80"/>
          </w:tcPr>
          <w:p w:rsidR="006B6627" w:rsidRPr="009F488F" w:rsidRDefault="00C33C98" w:rsidP="00C33C98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9F488F">
              <w:rPr>
                <w:color w:val="FFFFFF" w:themeColor="background1"/>
                <w:sz w:val="24"/>
                <w:szCs w:val="24"/>
              </w:rPr>
              <w:t>Kriterium laut Katalog</w:t>
            </w:r>
          </w:p>
        </w:tc>
        <w:tc>
          <w:tcPr>
            <w:tcW w:w="4536" w:type="dxa"/>
            <w:shd w:val="clear" w:color="auto" w:fill="1F4E79" w:themeFill="accent5" w:themeFillShade="80"/>
          </w:tcPr>
          <w:p w:rsidR="006B6627" w:rsidRPr="009F488F" w:rsidRDefault="00C33C98" w:rsidP="00C33C98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9F488F">
              <w:rPr>
                <w:color w:val="FFFFFF" w:themeColor="background1"/>
                <w:sz w:val="24"/>
                <w:szCs w:val="24"/>
              </w:rPr>
              <w:t>Umsetzungsstand</w:t>
            </w:r>
          </w:p>
        </w:tc>
        <w:tc>
          <w:tcPr>
            <w:tcW w:w="1984" w:type="dxa"/>
            <w:shd w:val="clear" w:color="auto" w:fill="1F4E79" w:themeFill="accent5" w:themeFillShade="80"/>
          </w:tcPr>
          <w:p w:rsidR="006B6627" w:rsidRPr="009F488F" w:rsidRDefault="00C33C98" w:rsidP="00C33C98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9F488F">
              <w:rPr>
                <w:color w:val="FFFFFF" w:themeColor="background1"/>
                <w:sz w:val="24"/>
                <w:szCs w:val="24"/>
              </w:rPr>
              <w:t>Frist</w:t>
            </w:r>
          </w:p>
        </w:tc>
      </w:tr>
      <w:tr w:rsidR="00BF5DF9" w:rsidTr="00BF5DF9">
        <w:tc>
          <w:tcPr>
            <w:tcW w:w="2408" w:type="dxa"/>
          </w:tcPr>
          <w:p w:rsidR="00D60BBC" w:rsidRPr="00662179" w:rsidRDefault="00C33C98" w:rsidP="00D60BBC">
            <w:pPr>
              <w:pStyle w:val="StandardWeb"/>
              <w:spacing w:before="0" w:beforeAutospacing="0" w:after="0" w:afterAutospacing="0"/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 xml:space="preserve">QR, 31.01.2020 </w:t>
            </w:r>
          </w:p>
          <w:p w:rsidR="00C33C98" w:rsidRPr="00662179" w:rsidRDefault="00C33C98" w:rsidP="00D60BBC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Cluster 1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2174" w:type="dxa"/>
          </w:tcPr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 xml:space="preserve">Optimierung des Bachelorstudiengangs. Bachelorreform (bessere </w:t>
            </w:r>
          </w:p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 xml:space="preserve">inhaltliche Ausrichtung und Abstimmung der Module, sowie überarbeiteter </w:t>
            </w:r>
          </w:p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Studienplan mit veränderter Schwerpunktlegung bei den Schlüsselkompetenzen)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2445" w:type="dxa"/>
          </w:tcPr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Fachschaft, SK, Studiendekanat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899" w:type="dxa"/>
          </w:tcPr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1. Didaktisches Konzept</w:t>
            </w:r>
          </w:p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1.1 Qualifikationsziele des Studiengangs (allgemein)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4536" w:type="dxa"/>
          </w:tcPr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b/>
                <w:bCs/>
                <w:color w:val="00B050"/>
                <w:kern w:val="24"/>
                <w:sz w:val="22"/>
                <w:szCs w:val="22"/>
              </w:rPr>
              <w:t>umgesetzt</w:t>
            </w:r>
          </w:p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neue Prüfungs- und Studienordnung (</w:t>
            </w:r>
            <w:proofErr w:type="spellStart"/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PStO</w:t>
            </w:r>
            <w:proofErr w:type="spellEnd"/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) Bachelor Agrarwissenschaften seit Wintersemester 2022/23 in Kraft.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984" w:type="dxa"/>
          </w:tcPr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</w:tr>
      <w:tr w:rsidR="00BF5DF9" w:rsidTr="00BF5DF9">
        <w:tc>
          <w:tcPr>
            <w:tcW w:w="2408" w:type="dxa"/>
          </w:tcPr>
          <w:p w:rsidR="00D60BBC" w:rsidRPr="00662179" w:rsidRDefault="00C33C98" w:rsidP="00D60BBC">
            <w:pPr>
              <w:pStyle w:val="StandardWeb"/>
              <w:spacing w:before="0" w:beforeAutospacing="0" w:after="0" w:afterAutospacing="0"/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 xml:space="preserve">QR, 31.01.2020 </w:t>
            </w:r>
          </w:p>
          <w:p w:rsidR="00C33C98" w:rsidRPr="00662179" w:rsidRDefault="00C33C98" w:rsidP="00D60BBC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Cluster 1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2174" w:type="dxa"/>
          </w:tcPr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Evaluierung der Studienberatung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2445" w:type="dxa"/>
          </w:tcPr>
          <w:p w:rsidR="00D60BBC" w:rsidRPr="00662179" w:rsidRDefault="00D60BBC" w:rsidP="00C33C98">
            <w:pPr>
              <w:pStyle w:val="StandardWeb"/>
              <w:spacing w:before="0" w:beforeAutospacing="0" w:after="0" w:afterAutospacing="0"/>
              <w:rPr>
                <w:rFonts w:ascii="Calibri" w:hAnsi="Calibri" w:cstheme="minorHAnsi"/>
                <w:sz w:val="22"/>
                <w:szCs w:val="22"/>
              </w:rPr>
            </w:pPr>
            <w:r w:rsidRPr="00662179">
              <w:rPr>
                <w:rFonts w:ascii="Calibri" w:hAnsi="Calibri" w:cstheme="minorHAnsi"/>
                <w:sz w:val="22"/>
                <w:szCs w:val="22"/>
              </w:rPr>
              <w:t>Pach</w:t>
            </w:r>
          </w:p>
          <w:p w:rsidR="00D60BBC" w:rsidRPr="00662179" w:rsidRDefault="00662179" w:rsidP="00C33C98">
            <w:pPr>
              <w:pStyle w:val="StandardWeb"/>
              <w:spacing w:before="0" w:beforeAutospacing="0" w:after="0" w:afterAutospacing="0"/>
              <w:rPr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 xml:space="preserve">Dr. </w:t>
            </w:r>
            <w:r w:rsidR="00D60BBC" w:rsidRPr="00662179">
              <w:rPr>
                <w:rFonts w:ascii="Calibri" w:hAnsi="Calibri" w:cstheme="minorHAnsi"/>
                <w:sz w:val="22"/>
                <w:szCs w:val="22"/>
              </w:rPr>
              <w:t>Fichtler</w:t>
            </w:r>
          </w:p>
          <w:p w:rsidR="00D60BBC" w:rsidRPr="00662179" w:rsidRDefault="00662179" w:rsidP="00C33C98">
            <w:pPr>
              <w:pStyle w:val="StandardWeb"/>
              <w:spacing w:before="0" w:beforeAutospacing="0" w:after="0" w:afterAutospacing="0"/>
              <w:rPr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t xml:space="preserve">Dr. </w:t>
            </w:r>
            <w:proofErr w:type="spellStart"/>
            <w:r w:rsidR="00D60BBC" w:rsidRPr="00662179">
              <w:rPr>
                <w:rFonts w:ascii="Calibri" w:hAnsi="Calibri" w:cstheme="minorHAnsi"/>
                <w:sz w:val="22"/>
                <w:szCs w:val="22"/>
              </w:rPr>
              <w:t>Würriehausen</w:t>
            </w:r>
            <w:proofErr w:type="spellEnd"/>
            <w:r w:rsidR="00D60BBC" w:rsidRPr="00662179">
              <w:rPr>
                <w:rFonts w:ascii="Calibri" w:hAnsi="Calibri" w:cstheme="minorHAnsi"/>
                <w:sz w:val="22"/>
                <w:szCs w:val="22"/>
              </w:rPr>
              <w:t>-Bürger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899" w:type="dxa"/>
          </w:tcPr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2. Studierbarkeit</w:t>
            </w:r>
          </w:p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hAnsi="Calibri"/>
                <w:sz w:val="22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>2.3 Studienberatung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4536" w:type="dxa"/>
          </w:tcPr>
          <w:p w:rsidR="00C33C98" w:rsidRPr="00662179" w:rsidRDefault="00C33C98" w:rsidP="00C33C98">
            <w:pPr>
              <w:pStyle w:val="StandardWeb"/>
              <w:spacing w:before="0" w:beforeAutospacing="0" w:after="0" w:afterAutospacing="0"/>
              <w:rPr>
                <w:rFonts w:ascii="Calibri" w:eastAsia="+mn-ea" w:hAnsi="Calibri" w:cs="+mn-cs"/>
                <w:b/>
                <w:bCs/>
                <w:color w:val="FFC000"/>
                <w:kern w:val="24"/>
                <w:sz w:val="22"/>
                <w:szCs w:val="22"/>
              </w:rPr>
            </w:pPr>
            <w:r w:rsidRPr="00662179">
              <w:rPr>
                <w:rFonts w:ascii="Calibri" w:eastAsia="+mn-ea" w:hAnsi="Calibri" w:cs="+mn-cs"/>
                <w:b/>
                <w:bCs/>
                <w:color w:val="00B050"/>
                <w:kern w:val="24"/>
                <w:sz w:val="22"/>
                <w:szCs w:val="22"/>
              </w:rPr>
              <w:t xml:space="preserve">umgesetzt in 2020, </w:t>
            </w:r>
            <w:r w:rsidRPr="00662179">
              <w:rPr>
                <w:rFonts w:ascii="Calibri" w:eastAsia="+mn-ea" w:hAnsi="Calibri" w:cs="+mn-cs"/>
                <w:color w:val="000000"/>
                <w:kern w:val="24"/>
                <w:sz w:val="22"/>
                <w:szCs w:val="22"/>
              </w:rPr>
              <w:t xml:space="preserve">Neugestaltung des Fragebogens auf Deutsch und Englisch kurzfristig </w:t>
            </w:r>
            <w:r w:rsidRPr="00662179">
              <w:rPr>
                <w:rFonts w:ascii="Calibri" w:eastAsia="+mn-ea" w:hAnsi="Calibri" w:cs="+mn-cs"/>
                <w:b/>
                <w:bCs/>
                <w:color w:val="FFC000"/>
                <w:kern w:val="24"/>
                <w:sz w:val="22"/>
                <w:szCs w:val="22"/>
              </w:rPr>
              <w:t>in Planung</w:t>
            </w:r>
          </w:p>
          <w:p w:rsidR="00D60BBC" w:rsidRPr="00662179" w:rsidRDefault="00D60BBC" w:rsidP="00C33C98">
            <w:pPr>
              <w:pStyle w:val="StandardWeb"/>
              <w:spacing w:before="0" w:beforeAutospacing="0" w:after="0" w:afterAutospacing="0"/>
              <w:rPr>
                <w:rFonts w:ascii="Calibri" w:eastAsia="+mn-ea" w:hAnsi="Calibri" w:cs="+mn-cs"/>
                <w:b/>
                <w:bCs/>
                <w:color w:val="FFC000"/>
                <w:kern w:val="24"/>
                <w:sz w:val="22"/>
                <w:szCs w:val="22"/>
              </w:rPr>
            </w:pPr>
            <w:r w:rsidRPr="00662179">
              <w:rPr>
                <w:rFonts w:ascii="Calibri" w:hAnsi="Calibri" w:cstheme="minorHAnsi"/>
                <w:sz w:val="22"/>
                <w:szCs w:val="22"/>
              </w:rPr>
              <w:t>Anmerkung: Neugestaltung aufgrund fehlender personeller Ressourcen nicht erfolgt</w:t>
            </w:r>
          </w:p>
        </w:tc>
        <w:tc>
          <w:tcPr>
            <w:tcW w:w="1984" w:type="dxa"/>
          </w:tcPr>
          <w:p w:rsidR="006B6627" w:rsidRPr="00662179" w:rsidRDefault="00BF5DF9" w:rsidP="00C33C9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Ende </w:t>
            </w:r>
            <w:proofErr w:type="spellStart"/>
            <w:r w:rsidR="00D60BBC" w:rsidRPr="00662179">
              <w:rPr>
                <w:rFonts w:ascii="Calibri" w:hAnsi="Calibri"/>
              </w:rPr>
              <w:t>WiSe</w:t>
            </w:r>
            <w:proofErr w:type="spellEnd"/>
            <w:r w:rsidR="00D60BBC" w:rsidRPr="00662179">
              <w:rPr>
                <w:rFonts w:ascii="Calibri" w:hAnsi="Calibri"/>
              </w:rPr>
              <w:t xml:space="preserve"> 2025/26</w:t>
            </w:r>
          </w:p>
        </w:tc>
      </w:tr>
      <w:tr w:rsidR="00BF5DF9" w:rsidTr="00BF5DF9">
        <w:tc>
          <w:tcPr>
            <w:tcW w:w="2408" w:type="dxa"/>
          </w:tcPr>
          <w:p w:rsidR="00D60BBC" w:rsidRPr="00662179" w:rsidRDefault="00D60BBC" w:rsidP="00D60BBC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D60BBC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QR, 31.01.2020 </w:t>
            </w:r>
          </w:p>
          <w:p w:rsidR="006B6627" w:rsidRPr="00662179" w:rsidRDefault="00D60BBC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D60BBC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</w:tc>
        <w:tc>
          <w:tcPr>
            <w:tcW w:w="2174" w:type="dxa"/>
          </w:tcPr>
          <w:p w:rsidR="006B6627" w:rsidRPr="00662179" w:rsidRDefault="00A8494B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A8494B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Aktuelle Themen und Fragestellungen in forschungsorientierten Lehrveranstaltungen behandeln</w:t>
            </w:r>
          </w:p>
        </w:tc>
        <w:tc>
          <w:tcPr>
            <w:tcW w:w="2445" w:type="dxa"/>
          </w:tcPr>
          <w:p w:rsidR="006B6627" w:rsidRPr="00662179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DARE (Dr. Selina Bruns; Dr. Antje Risius; Prof. Dr. Stephan von Cramon-Taubadel/Dr. Carsten Holst)</w:t>
            </w:r>
          </w:p>
        </w:tc>
        <w:tc>
          <w:tcPr>
            <w:tcW w:w="1899" w:type="dxa"/>
          </w:tcPr>
          <w:p w:rsidR="003829BF" w:rsidRPr="003829BF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1 Didaktisches Konzept</w:t>
            </w:r>
          </w:p>
          <w:p w:rsidR="006B6627" w:rsidRPr="00662179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1.1.1 Wissenschaftliche Befähigung und fachwissenschaftliche Kompetenz (inkl. Methodenkompetenz)</w:t>
            </w:r>
          </w:p>
        </w:tc>
        <w:tc>
          <w:tcPr>
            <w:tcW w:w="4536" w:type="dxa"/>
          </w:tcPr>
          <w:p w:rsidR="003829BF" w:rsidRPr="003829BF" w:rsidRDefault="009F488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>u</w:t>
            </w:r>
            <w:r w:rsidR="003829BF" w:rsidRPr="003829BF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 xml:space="preserve">mgesetzt: </w:t>
            </w:r>
            <w:proofErr w:type="spellStart"/>
            <w:r w:rsidR="003829BF" w:rsidRPr="003829BF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>SoSe</w:t>
            </w:r>
            <w:proofErr w:type="spellEnd"/>
            <w:r w:rsidR="003829BF" w:rsidRPr="003829BF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 xml:space="preserve"> 2020, </w:t>
            </w:r>
            <w:proofErr w:type="spellStart"/>
            <w:r w:rsidR="003829BF" w:rsidRPr="003829BF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>WiSe</w:t>
            </w:r>
            <w:proofErr w:type="spellEnd"/>
            <w:r w:rsidR="003829BF" w:rsidRPr="003829BF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 xml:space="preserve"> 2020, </w:t>
            </w:r>
            <w:proofErr w:type="spellStart"/>
            <w:r w:rsidR="003829BF" w:rsidRPr="003829BF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>SoSe</w:t>
            </w:r>
            <w:proofErr w:type="spellEnd"/>
            <w:r w:rsidR="003829BF" w:rsidRPr="003829BF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 xml:space="preserve"> 2021 </w:t>
            </w:r>
            <w:r w:rsidR="003829BF"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im Rahmen von FOLL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984" w:type="dxa"/>
          </w:tcPr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</w:tr>
      <w:tr w:rsidR="00BF5DF9" w:rsidTr="00BF5DF9">
        <w:tc>
          <w:tcPr>
            <w:tcW w:w="2408" w:type="dxa"/>
          </w:tcPr>
          <w:p w:rsidR="00DD3B88" w:rsidRPr="00662179" w:rsidRDefault="003829BF" w:rsidP="003829BF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QR, 31.01.2020 </w:t>
            </w:r>
          </w:p>
          <w:p w:rsidR="006B6627" w:rsidRPr="00662179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</w:tc>
        <w:tc>
          <w:tcPr>
            <w:tcW w:w="2174" w:type="dxa"/>
          </w:tcPr>
          <w:p w:rsidR="003829BF" w:rsidRPr="003829BF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Einführungskurs Agrartechnik für Studierende, die keine oder nur geringe</w:t>
            </w:r>
          </w:p>
          <w:p w:rsidR="003829BF" w:rsidRPr="003829BF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lastRenderedPageBreak/>
              <w:t xml:space="preserve">Vorkenntnisse beim Einsatz landwirtschaftlicher besitzen: </w:t>
            </w:r>
            <w:r w:rsidRPr="003829BF">
              <w:rPr>
                <w:rFonts w:ascii="Calibri" w:eastAsia="+mn-ea" w:hAnsi="Calibri" w:cs="+mn-cs"/>
                <w:color w:val="000000"/>
                <w:kern w:val="24"/>
                <w:szCs w:val="16"/>
                <w:lang w:eastAsia="de-DE"/>
              </w:rPr>
              <w:t>Vermittlung von Grundwissen zu</w:t>
            </w:r>
            <w:r w:rsidRPr="003829BF">
              <w:rPr>
                <w:rFonts w:ascii="Calibri" w:eastAsia="+mn-ea" w:hAnsi="Calibri" w:cs="+mn-cs"/>
                <w:color w:val="000000"/>
                <w:kern w:val="24"/>
                <w:szCs w:val="16"/>
                <w:lang w:eastAsia="de-DE"/>
              </w:rPr>
              <w:br/>
              <w:t>Traktoren, Anbaugeräten und Transportfahrzeugen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2445" w:type="dxa"/>
          </w:tcPr>
          <w:p w:rsidR="006B6627" w:rsidRPr="00662179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lastRenderedPageBreak/>
              <w:t>Prof. Dr. Frank Beneke, SK</w:t>
            </w:r>
          </w:p>
        </w:tc>
        <w:tc>
          <w:tcPr>
            <w:tcW w:w="1899" w:type="dxa"/>
          </w:tcPr>
          <w:p w:rsidR="003829BF" w:rsidRPr="003829BF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1.1.2 Befähigung zur Aufnahme einer qualifizierten Beschäftigung </w:t>
            </w:r>
            <w:r w:rsidRPr="003829BF">
              <w:rPr>
                <w:rFonts w:ascii="Calibri" w:eastAsia="+mn-ea" w:hAnsi="Calibri" w:cs="+mn-cs"/>
                <w:color w:val="000000"/>
                <w:kern w:val="24"/>
                <w:szCs w:val="16"/>
                <w:lang w:eastAsia="de-DE"/>
              </w:rPr>
              <w:lastRenderedPageBreak/>
              <w:t xml:space="preserve">(auch: überfachliche </w:t>
            </w:r>
            <w:proofErr w:type="gramStart"/>
            <w:r w:rsidRPr="003829BF">
              <w:rPr>
                <w:rFonts w:ascii="Calibri" w:eastAsia="+mn-ea" w:hAnsi="Calibri" w:cs="+mn-cs"/>
                <w:color w:val="000000"/>
                <w:kern w:val="24"/>
                <w:szCs w:val="16"/>
                <w:lang w:eastAsia="de-DE"/>
              </w:rPr>
              <w:t>Kompetenzen)das</w:t>
            </w:r>
            <w:proofErr w:type="gramEnd"/>
            <w:r w:rsidRPr="003829BF">
              <w:rPr>
                <w:rFonts w:ascii="Calibri" w:eastAsia="+mn-ea" w:hAnsi="Calibri" w:cs="+mn-cs"/>
                <w:color w:val="000000"/>
                <w:kern w:val="24"/>
                <w:szCs w:val="16"/>
                <w:lang w:eastAsia="de-DE"/>
              </w:rPr>
              <w:t xml:space="preserve"> Erreichen einer</w:t>
            </w:r>
          </w:p>
          <w:p w:rsidR="003829BF" w:rsidRPr="003829BF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szCs w:val="16"/>
                <w:lang w:eastAsia="de-DE"/>
              </w:rPr>
              <w:t>„Employability“ für diese Tätigkeitsfelder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4536" w:type="dxa"/>
          </w:tcPr>
          <w:p w:rsidR="003829BF" w:rsidRPr="003829BF" w:rsidRDefault="009F488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lastRenderedPageBreak/>
              <w:t>u</w:t>
            </w:r>
            <w:r w:rsidR="003829BF" w:rsidRPr="003829BF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 xml:space="preserve">mgesetzt: </w:t>
            </w:r>
            <w:proofErr w:type="spellStart"/>
            <w:r w:rsidR="003829BF" w:rsidRPr="003829BF"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  <w:t>SoSe</w:t>
            </w:r>
            <w:proofErr w:type="spellEnd"/>
            <w:r w:rsidR="003829BF" w:rsidRPr="003829BF"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  <w:t xml:space="preserve"> 2020, Modul B.Agr.0411, Einführungskurs Agrartechnik-Außenwirtschaft</w:t>
            </w:r>
          </w:p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984" w:type="dxa"/>
          </w:tcPr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</w:tr>
      <w:tr w:rsidR="00BF5DF9" w:rsidTr="00BF5DF9">
        <w:tc>
          <w:tcPr>
            <w:tcW w:w="2408" w:type="dxa"/>
          </w:tcPr>
          <w:p w:rsidR="00DD3B88" w:rsidRPr="00662179" w:rsidRDefault="003829BF" w:rsidP="003829BF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QR, 18.03.2021</w:t>
            </w:r>
          </w:p>
          <w:p w:rsidR="006B6627" w:rsidRPr="00662179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</w:tc>
        <w:tc>
          <w:tcPr>
            <w:tcW w:w="2174" w:type="dxa"/>
          </w:tcPr>
          <w:p w:rsidR="006B6627" w:rsidRPr="00662179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Zugang zu aktuellen Journalen muss verbessert werden </w:t>
            </w:r>
          </w:p>
        </w:tc>
        <w:tc>
          <w:tcPr>
            <w:tcW w:w="2445" w:type="dxa"/>
          </w:tcPr>
          <w:p w:rsidR="006B6627" w:rsidRPr="00662179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Studiendekanat</w:t>
            </w:r>
          </w:p>
        </w:tc>
        <w:tc>
          <w:tcPr>
            <w:tcW w:w="1899" w:type="dxa"/>
          </w:tcPr>
          <w:p w:rsidR="006B6627" w:rsidRPr="00662179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4.3 Lehrinfrastruktur, 4.3.2 Literatur, Sammlungen und Datenbanken</w:t>
            </w:r>
          </w:p>
        </w:tc>
        <w:tc>
          <w:tcPr>
            <w:tcW w:w="4536" w:type="dxa"/>
          </w:tcPr>
          <w:p w:rsidR="006B6627" w:rsidRPr="00662179" w:rsidRDefault="003829BF" w:rsidP="003829BF">
            <w:pPr>
              <w:rPr>
                <w:rFonts w:ascii="Calibri" w:eastAsia="+mn-ea" w:hAnsi="Calibri" w:cs="+mn-cs"/>
                <w:b/>
                <w:bCs/>
                <w:color w:val="FF0000"/>
                <w:kern w:val="24"/>
                <w:lang w:eastAsia="de-DE"/>
              </w:rPr>
            </w:pPr>
            <w:r w:rsidRPr="003829BF">
              <w:rPr>
                <w:rFonts w:ascii="Calibri" w:eastAsia="+mn-ea" w:hAnsi="Calibri" w:cs="+mn-cs"/>
                <w:b/>
                <w:bCs/>
                <w:color w:val="FF0000"/>
                <w:kern w:val="24"/>
                <w:lang w:eastAsia="de-DE"/>
              </w:rPr>
              <w:t>Noch nicht in der Umsetzung</w:t>
            </w:r>
          </w:p>
          <w:p w:rsidR="003829BF" w:rsidRPr="00662179" w:rsidRDefault="003829BF" w:rsidP="003829BF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662179">
              <w:rPr>
                <w:rFonts w:ascii="Calibri" w:hAnsi="Calibri" w:cstheme="minorHAnsi"/>
              </w:rPr>
              <w:t xml:space="preserve">Anmerkung: zurückgestellt aufgrund fehlender personeller Ressourcen </w:t>
            </w:r>
          </w:p>
        </w:tc>
        <w:tc>
          <w:tcPr>
            <w:tcW w:w="1984" w:type="dxa"/>
          </w:tcPr>
          <w:p w:rsidR="006B6627" w:rsidRPr="00662179" w:rsidRDefault="00BF5DF9" w:rsidP="003829BF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</w:rPr>
              <w:t xml:space="preserve">Ende </w:t>
            </w:r>
            <w:proofErr w:type="spellStart"/>
            <w:r w:rsidR="003829BF" w:rsidRPr="00662179">
              <w:rPr>
                <w:rFonts w:ascii="Calibri" w:hAnsi="Calibri"/>
              </w:rPr>
              <w:t>WiSe</w:t>
            </w:r>
            <w:proofErr w:type="spellEnd"/>
            <w:r w:rsidR="003829BF" w:rsidRPr="00662179">
              <w:rPr>
                <w:rFonts w:ascii="Calibri" w:hAnsi="Calibri"/>
              </w:rPr>
              <w:t xml:space="preserve"> 2025/26</w:t>
            </w:r>
          </w:p>
        </w:tc>
      </w:tr>
      <w:tr w:rsidR="00BF5DF9" w:rsidTr="00BF5DF9">
        <w:tc>
          <w:tcPr>
            <w:tcW w:w="2408" w:type="dxa"/>
          </w:tcPr>
          <w:p w:rsidR="00DD3B88" w:rsidRPr="00662179" w:rsidRDefault="00DD3B88" w:rsidP="00DD3B88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QR, 18.03.2021</w:t>
            </w:r>
          </w:p>
          <w:p w:rsidR="006B6627" w:rsidRPr="00662179" w:rsidRDefault="00DD3B88" w:rsidP="00DD3B88">
            <w:pPr>
              <w:rPr>
                <w:rFonts w:ascii="Calibri" w:hAnsi="Calibri"/>
                <w:szCs w:val="56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</w:t>
            </w: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luster 1</w:t>
            </w:r>
          </w:p>
        </w:tc>
        <w:tc>
          <w:tcPr>
            <w:tcW w:w="2174" w:type="dxa"/>
          </w:tcPr>
          <w:p w:rsidR="006B6627" w:rsidRPr="00662179" w:rsidRDefault="00DD3B88" w:rsidP="00DD3B88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Anteil internationaler Studierender in der Fachschaft erhöhen</w:t>
            </w:r>
          </w:p>
        </w:tc>
        <w:tc>
          <w:tcPr>
            <w:tcW w:w="2445" w:type="dxa"/>
          </w:tcPr>
          <w:p w:rsidR="006B6627" w:rsidRPr="00662179" w:rsidRDefault="00DD3B88" w:rsidP="00DD3B88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Fachschaft, Studiendekanat</w:t>
            </w:r>
          </w:p>
        </w:tc>
        <w:tc>
          <w:tcPr>
            <w:tcW w:w="1899" w:type="dxa"/>
          </w:tcPr>
          <w:p w:rsidR="006B6627" w:rsidRPr="00662179" w:rsidRDefault="00DD3B88" w:rsidP="00DD3B88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5.1 Regelungstransparenz</w:t>
            </w:r>
          </w:p>
        </w:tc>
        <w:tc>
          <w:tcPr>
            <w:tcW w:w="4536" w:type="dxa"/>
          </w:tcPr>
          <w:p w:rsidR="00DD3B88" w:rsidRPr="00DA57FE" w:rsidRDefault="00DD3B88" w:rsidP="00DD3B88">
            <w:pPr>
              <w:rPr>
                <w:rFonts w:ascii="Calibri" w:eastAsia="+mn-ea" w:hAnsi="Calibri" w:cs="+mn-cs"/>
                <w:b/>
                <w:bCs/>
                <w:color w:val="000000" w:themeColor="text1"/>
                <w:kern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b/>
                <w:bCs/>
                <w:color w:val="3333FF"/>
                <w:kern w:val="24"/>
                <w:lang w:eastAsia="de-DE"/>
              </w:rPr>
              <w:t>An zuständige Stelle weitergeleitet</w:t>
            </w:r>
            <w:r w:rsidR="00DA57FE">
              <w:rPr>
                <w:rFonts w:ascii="Calibri" w:eastAsia="+mn-ea" w:hAnsi="Calibri" w:cs="+mn-cs"/>
                <w:b/>
                <w:bCs/>
                <w:color w:val="000000" w:themeColor="text1"/>
                <w:kern w:val="24"/>
                <w:lang w:eastAsia="de-DE"/>
              </w:rPr>
              <w:t>/</w:t>
            </w:r>
            <w:r w:rsidR="00DA57FE" w:rsidRPr="00DA57FE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>umgesetzt</w:t>
            </w:r>
          </w:p>
          <w:p w:rsidR="00DD3B88" w:rsidRPr="00662179" w:rsidRDefault="00DD3B88" w:rsidP="00DD3B88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662179"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  <w:t xml:space="preserve">Anmerkung: Es haben mehrere Veranstaltungen stattgefunden, um den Anteil </w:t>
            </w:r>
            <w:proofErr w:type="spellStart"/>
            <w:r w:rsidRPr="00662179"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  <w:t>internat</w:t>
            </w:r>
            <w:proofErr w:type="spellEnd"/>
            <w:r w:rsidRPr="00662179"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  <w:t>. Studierender in der Fachschaft zu erhöhen, leider konnte der Anteil trotz starker Bemühungen nicht erhöht werden</w:t>
            </w:r>
          </w:p>
        </w:tc>
        <w:tc>
          <w:tcPr>
            <w:tcW w:w="1984" w:type="dxa"/>
          </w:tcPr>
          <w:p w:rsidR="006B6627" w:rsidRPr="00662179" w:rsidRDefault="006B6627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</w:tr>
      <w:tr w:rsidR="00BF5DF9" w:rsidTr="00BF5DF9">
        <w:tc>
          <w:tcPr>
            <w:tcW w:w="2408" w:type="dxa"/>
          </w:tcPr>
          <w:p w:rsidR="00E67BFA" w:rsidRPr="00662179" w:rsidRDefault="00DD3B88" w:rsidP="00DD3B88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QR, 18.03.2021</w:t>
            </w:r>
          </w:p>
          <w:p w:rsidR="006B6627" w:rsidRPr="00662179" w:rsidRDefault="00DD3B88" w:rsidP="00DD3B88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</w:tc>
        <w:tc>
          <w:tcPr>
            <w:tcW w:w="2174" w:type="dxa"/>
          </w:tcPr>
          <w:p w:rsidR="006B6627" w:rsidRPr="00662179" w:rsidRDefault="00DD3B88" w:rsidP="00DD3B88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Mehr verpflichtende Statistik-Module im Master Pferde</w:t>
            </w:r>
            <w:r w:rsidR="009F488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-</w:t>
            </w: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wissenschaften</w:t>
            </w:r>
          </w:p>
        </w:tc>
        <w:tc>
          <w:tcPr>
            <w:tcW w:w="2445" w:type="dxa"/>
          </w:tcPr>
          <w:p w:rsidR="006B6627" w:rsidRPr="00662179" w:rsidRDefault="00DD3B88" w:rsidP="00DD3B88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Prof. Tetens, Studiengangs</w:t>
            </w:r>
            <w:r w:rsidR="009F488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-</w:t>
            </w: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koordinator</w:t>
            </w:r>
            <w:r w:rsidR="009F488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*</w:t>
            </w: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in </w:t>
            </w:r>
          </w:p>
        </w:tc>
        <w:tc>
          <w:tcPr>
            <w:tcW w:w="1899" w:type="dxa"/>
          </w:tcPr>
          <w:p w:rsidR="006B6627" w:rsidRPr="00662179" w:rsidRDefault="00DD3B88" w:rsidP="00DD3B88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1.1.1 Wissenschaftliche Befähigung und fachwissenschaftliche Kompetenz (inkl. Methodenkompetenz)</w:t>
            </w:r>
          </w:p>
        </w:tc>
        <w:tc>
          <w:tcPr>
            <w:tcW w:w="4536" w:type="dxa"/>
          </w:tcPr>
          <w:p w:rsidR="006B6627" w:rsidRDefault="00DD3B88" w:rsidP="00DD3B88">
            <w:pPr>
              <w:rPr>
                <w:rFonts w:ascii="Calibri" w:eastAsia="+mn-ea" w:hAnsi="Calibri" w:cs="+mn-cs"/>
                <w:b/>
                <w:bCs/>
                <w:color w:val="3333FF"/>
                <w:kern w:val="24"/>
                <w:lang w:eastAsia="de-DE"/>
              </w:rPr>
            </w:pPr>
            <w:r w:rsidRPr="00DD3B88">
              <w:rPr>
                <w:rFonts w:ascii="Calibri" w:eastAsia="+mn-ea" w:hAnsi="Calibri" w:cs="+mn-cs"/>
                <w:b/>
                <w:bCs/>
                <w:color w:val="3333FF"/>
                <w:kern w:val="24"/>
                <w:lang w:eastAsia="de-DE"/>
              </w:rPr>
              <w:t>An zuständige Stelle weitergeleitet</w:t>
            </w:r>
          </w:p>
          <w:p w:rsidR="00DA57FE" w:rsidRPr="00662179" w:rsidRDefault="00DA57FE" w:rsidP="00DD3B88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>
              <w:rPr>
                <w:rFonts w:ascii="Calibri" w:eastAsia="Times New Roman" w:hAnsi="Calibri" w:cs="Times New Roman"/>
                <w:szCs w:val="24"/>
                <w:lang w:eastAsia="de-DE"/>
              </w:rPr>
              <w:t>Anmerkung: Aufgrund vakanter Professuren zurückgestellt</w:t>
            </w:r>
          </w:p>
        </w:tc>
        <w:tc>
          <w:tcPr>
            <w:tcW w:w="1984" w:type="dxa"/>
          </w:tcPr>
          <w:p w:rsidR="006B6627" w:rsidRPr="00662179" w:rsidRDefault="00BF5DF9" w:rsidP="00E67BFA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</w:rPr>
              <w:t xml:space="preserve">Ende </w:t>
            </w:r>
            <w:proofErr w:type="spellStart"/>
            <w:r w:rsidR="00E67BFA" w:rsidRPr="00662179">
              <w:rPr>
                <w:rFonts w:ascii="Calibri" w:hAnsi="Calibri"/>
              </w:rPr>
              <w:t>WiSe</w:t>
            </w:r>
            <w:proofErr w:type="spellEnd"/>
            <w:r w:rsidR="00E67BFA" w:rsidRPr="00662179">
              <w:rPr>
                <w:rFonts w:ascii="Calibri" w:hAnsi="Calibri"/>
              </w:rPr>
              <w:t xml:space="preserve"> 2025/26</w:t>
            </w:r>
          </w:p>
        </w:tc>
      </w:tr>
      <w:tr w:rsidR="00BF5DF9" w:rsidTr="00BF5DF9">
        <w:tc>
          <w:tcPr>
            <w:tcW w:w="2408" w:type="dxa"/>
          </w:tcPr>
          <w:p w:rsidR="00E67BFA" w:rsidRPr="00662179" w:rsidRDefault="00E67BFA" w:rsidP="00E67BFA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E67BFA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QR, 28.02.2024</w:t>
            </w:r>
          </w:p>
          <w:p w:rsidR="00C33C98" w:rsidRPr="00662179" w:rsidRDefault="00E67BFA" w:rsidP="00E67BFA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E67BFA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</w:tc>
        <w:tc>
          <w:tcPr>
            <w:tcW w:w="2174" w:type="dxa"/>
          </w:tcPr>
          <w:p w:rsidR="00C33C98" w:rsidRPr="00662179" w:rsidRDefault="00E67BFA" w:rsidP="00E67BFA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E67BFA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Berufsfelder in </w:t>
            </w:r>
            <w:proofErr w:type="spellStart"/>
            <w:r w:rsidRPr="00E67BFA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Studiengangsordnungen</w:t>
            </w:r>
            <w:proofErr w:type="spellEnd"/>
            <w:r w:rsidRPr="00E67BFA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 überarbeiten/anpassen; Berufsfelder sichtbar machen</w:t>
            </w:r>
          </w:p>
        </w:tc>
        <w:tc>
          <w:tcPr>
            <w:tcW w:w="2445" w:type="dxa"/>
          </w:tcPr>
          <w:p w:rsidR="00CE193E" w:rsidRPr="00662179" w:rsidRDefault="00CE193E" w:rsidP="00E67BFA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Hochschullehrende</w:t>
            </w:r>
          </w:p>
          <w:p w:rsidR="00E67BFA" w:rsidRPr="00662179" w:rsidRDefault="00E67BFA" w:rsidP="00E67BFA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Prof. v. Tiedemann</w:t>
            </w:r>
          </w:p>
          <w:p w:rsidR="00E67BFA" w:rsidRPr="00662179" w:rsidRDefault="00662179" w:rsidP="00E67BFA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Dr. </w:t>
            </w:r>
            <w:proofErr w:type="spellStart"/>
            <w:r w:rsidR="00E67BFA" w:rsidRPr="0066217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Würriehausen</w:t>
            </w:r>
            <w:proofErr w:type="spellEnd"/>
            <w:r w:rsidR="00E67BFA" w:rsidRPr="0066217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-Bürger</w:t>
            </w:r>
          </w:p>
          <w:p w:rsidR="00E67BFA" w:rsidRPr="00662179" w:rsidRDefault="00E67BFA" w:rsidP="00E67BFA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Pach</w:t>
            </w:r>
          </w:p>
          <w:p w:rsidR="00C33C98" w:rsidRPr="00662179" w:rsidRDefault="00E67BFA" w:rsidP="00E67BFA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E67BFA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zentrale Studienberatung</w:t>
            </w:r>
          </w:p>
        </w:tc>
        <w:tc>
          <w:tcPr>
            <w:tcW w:w="1899" w:type="dxa"/>
          </w:tcPr>
          <w:p w:rsidR="00C33C98" w:rsidRPr="00662179" w:rsidRDefault="00E67BFA" w:rsidP="00E67BFA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E67BFA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1.1.2 Befähigung zur Aufnahme einer qualifizierten Beschäftigung</w:t>
            </w:r>
          </w:p>
        </w:tc>
        <w:tc>
          <w:tcPr>
            <w:tcW w:w="4536" w:type="dxa"/>
          </w:tcPr>
          <w:p w:rsidR="00662179" w:rsidRPr="00662179" w:rsidRDefault="00662179" w:rsidP="00662179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662179">
              <w:rPr>
                <w:rFonts w:ascii="Calibri" w:eastAsia="+mn-ea" w:hAnsi="Calibri" w:cs="+mn-cs"/>
                <w:b/>
                <w:bCs/>
                <w:color w:val="FFC000"/>
                <w:kern w:val="24"/>
                <w:lang w:eastAsia="de-DE"/>
              </w:rPr>
              <w:t>In Planung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984" w:type="dxa"/>
          </w:tcPr>
          <w:p w:rsidR="00C33C98" w:rsidRPr="00662179" w:rsidRDefault="00BF5DF9" w:rsidP="006621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Ende </w:t>
            </w:r>
            <w:proofErr w:type="spellStart"/>
            <w:r w:rsidR="00662179" w:rsidRPr="00662179">
              <w:rPr>
                <w:rFonts w:ascii="Calibri" w:hAnsi="Calibri"/>
              </w:rPr>
              <w:t>WiSe</w:t>
            </w:r>
            <w:proofErr w:type="spellEnd"/>
            <w:r w:rsidR="00662179" w:rsidRPr="00662179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20</w:t>
            </w:r>
            <w:r w:rsidR="00662179" w:rsidRPr="00662179">
              <w:rPr>
                <w:rFonts w:ascii="Calibri" w:hAnsi="Calibri"/>
              </w:rPr>
              <w:t>25/26</w:t>
            </w:r>
          </w:p>
        </w:tc>
      </w:tr>
      <w:tr w:rsidR="00BF5DF9" w:rsidTr="00BF5DF9">
        <w:tc>
          <w:tcPr>
            <w:tcW w:w="2408" w:type="dxa"/>
          </w:tcPr>
          <w:p w:rsidR="00662179" w:rsidRPr="00662179" w:rsidRDefault="00662179" w:rsidP="0066217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QR, 28.02.2024</w:t>
            </w:r>
          </w:p>
          <w:p w:rsidR="00C33C98" w:rsidRPr="00662179" w:rsidRDefault="00662179" w:rsidP="00662179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</w:tc>
        <w:tc>
          <w:tcPr>
            <w:tcW w:w="2174" w:type="dxa"/>
          </w:tcPr>
          <w:p w:rsidR="00C33C98" w:rsidRPr="00662179" w:rsidRDefault="00662179" w:rsidP="00662179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66217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aktuelle und generelle Informationen zu </w:t>
            </w:r>
            <w:r w:rsidRPr="0066217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lastRenderedPageBreak/>
              <w:t>Modulangeboten zur Verfügung stellen</w:t>
            </w:r>
          </w:p>
        </w:tc>
        <w:tc>
          <w:tcPr>
            <w:tcW w:w="2445" w:type="dxa"/>
          </w:tcPr>
          <w:p w:rsidR="00C33C98" w:rsidRDefault="00662179" w:rsidP="00662179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  <w:szCs w:val="56"/>
              </w:rPr>
              <w:lastRenderedPageBreak/>
              <w:t xml:space="preserve">Dr. </w:t>
            </w:r>
            <w:proofErr w:type="spellStart"/>
            <w:r>
              <w:rPr>
                <w:rFonts w:ascii="Calibri" w:hAnsi="Calibri"/>
                <w:szCs w:val="56"/>
              </w:rPr>
              <w:t>Würriehausen</w:t>
            </w:r>
            <w:proofErr w:type="spellEnd"/>
            <w:r>
              <w:rPr>
                <w:rFonts w:ascii="Calibri" w:hAnsi="Calibri"/>
                <w:szCs w:val="56"/>
              </w:rPr>
              <w:t>-Bürger</w:t>
            </w:r>
          </w:p>
          <w:p w:rsidR="00662179" w:rsidRDefault="00662179" w:rsidP="00662179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  <w:szCs w:val="56"/>
              </w:rPr>
              <w:t>Pach</w:t>
            </w:r>
          </w:p>
          <w:p w:rsidR="00662179" w:rsidRPr="00662179" w:rsidRDefault="00662179" w:rsidP="00662179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  <w:szCs w:val="56"/>
              </w:rPr>
              <w:lastRenderedPageBreak/>
              <w:t>Dr. Fichtler</w:t>
            </w:r>
          </w:p>
        </w:tc>
        <w:tc>
          <w:tcPr>
            <w:tcW w:w="1899" w:type="dxa"/>
          </w:tcPr>
          <w:p w:rsidR="001430BB" w:rsidRPr="001430BB" w:rsidRDefault="001430BB" w:rsidP="001430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430BB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lastRenderedPageBreak/>
              <w:t>1.2 Erreichen der Qualifikationsziele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4536" w:type="dxa"/>
          </w:tcPr>
          <w:p w:rsidR="001430BB" w:rsidRPr="001430BB" w:rsidRDefault="001430BB" w:rsidP="001430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430BB">
              <w:rPr>
                <w:rFonts w:ascii="Calibri" w:eastAsia="+mn-ea" w:hAnsi="Calibri" w:cs="+mn-cs"/>
                <w:b/>
                <w:bCs/>
                <w:color w:val="FFC000"/>
                <w:kern w:val="24"/>
                <w:lang w:eastAsia="de-DE"/>
              </w:rPr>
              <w:t>In Planung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984" w:type="dxa"/>
          </w:tcPr>
          <w:p w:rsidR="00C33C98" w:rsidRPr="00662179" w:rsidRDefault="00BF5DF9" w:rsidP="00265D63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</w:rPr>
              <w:t xml:space="preserve">Ende </w:t>
            </w:r>
            <w:proofErr w:type="spellStart"/>
            <w:r w:rsidR="00265D63" w:rsidRPr="00662179">
              <w:rPr>
                <w:rFonts w:ascii="Calibri" w:hAnsi="Calibri"/>
              </w:rPr>
              <w:t>WiSe</w:t>
            </w:r>
            <w:proofErr w:type="spellEnd"/>
            <w:r w:rsidR="00265D63" w:rsidRPr="00662179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20</w:t>
            </w:r>
            <w:r w:rsidR="00265D63" w:rsidRPr="00662179">
              <w:rPr>
                <w:rFonts w:ascii="Calibri" w:hAnsi="Calibri"/>
              </w:rPr>
              <w:t>25/26</w:t>
            </w:r>
          </w:p>
        </w:tc>
      </w:tr>
      <w:tr w:rsidR="00BF5DF9" w:rsidTr="00BF5DF9">
        <w:tc>
          <w:tcPr>
            <w:tcW w:w="2408" w:type="dxa"/>
          </w:tcPr>
          <w:p w:rsidR="00BF5DF9" w:rsidRDefault="00BF5DF9" w:rsidP="00BF5DF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QR, 28.02.2024</w:t>
            </w:r>
          </w:p>
          <w:p w:rsidR="00BF5DF9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2174" w:type="dxa"/>
          </w:tcPr>
          <w:p w:rsidR="00C33C98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Eingeschränktes Lehrangebot durch Vakanzen bei Professuren</w:t>
            </w:r>
          </w:p>
        </w:tc>
        <w:tc>
          <w:tcPr>
            <w:tcW w:w="2445" w:type="dxa"/>
          </w:tcPr>
          <w:p w:rsidR="00BF5DF9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Dekanat, Präsidium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899" w:type="dxa"/>
          </w:tcPr>
          <w:p w:rsidR="00C33C98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4.1.1 Anzahl, Status und fachliche Qualifikation</w:t>
            </w:r>
          </w:p>
        </w:tc>
        <w:tc>
          <w:tcPr>
            <w:tcW w:w="4536" w:type="dxa"/>
          </w:tcPr>
          <w:p w:rsidR="00C33C98" w:rsidRPr="00662179" w:rsidRDefault="00BF5DF9" w:rsidP="00BF5DF9">
            <w:pPr>
              <w:rPr>
                <w:rFonts w:ascii="Calibri" w:hAnsi="Calibri"/>
                <w:szCs w:val="56"/>
              </w:rPr>
            </w:pPr>
            <w:r>
              <w:rPr>
                <w:rFonts w:ascii="Calibri" w:eastAsia="+mn-ea" w:hAnsi="Calibri" w:cs="+mn-cs"/>
                <w:b/>
                <w:bCs/>
                <w:color w:val="3333FF"/>
                <w:kern w:val="24"/>
              </w:rPr>
              <w:t>An zuständige Stelle weitergeleitet</w:t>
            </w:r>
          </w:p>
        </w:tc>
        <w:tc>
          <w:tcPr>
            <w:tcW w:w="1984" w:type="dxa"/>
          </w:tcPr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</w:tr>
      <w:tr w:rsidR="00BF5DF9" w:rsidTr="00BF5DF9">
        <w:tc>
          <w:tcPr>
            <w:tcW w:w="2408" w:type="dxa"/>
          </w:tcPr>
          <w:p w:rsidR="00BF5DF9" w:rsidRDefault="00BF5DF9" w:rsidP="00BF5DF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QR, 28.02.2024</w:t>
            </w:r>
          </w:p>
          <w:p w:rsidR="00C33C98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</w:tc>
        <w:tc>
          <w:tcPr>
            <w:tcW w:w="2174" w:type="dxa"/>
          </w:tcPr>
          <w:p w:rsidR="00C33C98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EDV-Schulungen für Lehrende </w:t>
            </w:r>
          </w:p>
        </w:tc>
        <w:tc>
          <w:tcPr>
            <w:tcW w:w="2445" w:type="dxa"/>
          </w:tcPr>
          <w:p w:rsidR="00BF5DF9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Dekanat, Departments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899" w:type="dxa"/>
          </w:tcPr>
          <w:p w:rsidR="00C33C98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4.3.1 Räume, Geräte und IT</w:t>
            </w:r>
          </w:p>
        </w:tc>
        <w:tc>
          <w:tcPr>
            <w:tcW w:w="4536" w:type="dxa"/>
          </w:tcPr>
          <w:p w:rsidR="00BF5DF9" w:rsidRDefault="00BF5DF9" w:rsidP="00BF5DF9">
            <w:pPr>
              <w:rPr>
                <w:rFonts w:ascii="Calibri" w:eastAsia="+mn-ea" w:hAnsi="Calibri" w:cs="+mn-cs"/>
                <w:b/>
                <w:bCs/>
                <w:color w:val="FFC000"/>
                <w:kern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b/>
                <w:bCs/>
                <w:color w:val="FFC000"/>
                <w:kern w:val="24"/>
                <w:lang w:eastAsia="de-DE"/>
              </w:rPr>
              <w:t>In Planung</w:t>
            </w:r>
          </w:p>
          <w:p w:rsidR="00C33C98" w:rsidRPr="00BF5DF9" w:rsidRDefault="00BF5DF9" w:rsidP="00BF5DF9">
            <w:pPr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  <w:t xml:space="preserve">Anmerkung: Bereich IT befindet sich an der Fakultät </w:t>
            </w:r>
            <w:r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  <w:t>aktuell in der Umstrukturierung</w:t>
            </w:r>
          </w:p>
        </w:tc>
        <w:tc>
          <w:tcPr>
            <w:tcW w:w="1984" w:type="dxa"/>
          </w:tcPr>
          <w:p w:rsidR="00C33C98" w:rsidRPr="00662179" w:rsidRDefault="00BF5DF9" w:rsidP="00BF5DF9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</w:rPr>
              <w:t xml:space="preserve">Ende </w:t>
            </w:r>
            <w:proofErr w:type="spellStart"/>
            <w:r w:rsidRPr="00662179">
              <w:rPr>
                <w:rFonts w:ascii="Calibri" w:hAnsi="Calibri"/>
              </w:rPr>
              <w:t>WiSe</w:t>
            </w:r>
            <w:proofErr w:type="spellEnd"/>
            <w:r w:rsidRPr="00662179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20</w:t>
            </w:r>
            <w:r w:rsidRPr="00662179">
              <w:rPr>
                <w:rFonts w:ascii="Calibri" w:hAnsi="Calibri"/>
              </w:rPr>
              <w:t>25/26</w:t>
            </w:r>
          </w:p>
        </w:tc>
      </w:tr>
      <w:tr w:rsidR="00BF5DF9" w:rsidTr="00BF5DF9">
        <w:tc>
          <w:tcPr>
            <w:tcW w:w="2408" w:type="dxa"/>
          </w:tcPr>
          <w:p w:rsidR="00BF5DF9" w:rsidRDefault="00BF5DF9" w:rsidP="00BF5DF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QR, 28.02.2024</w:t>
            </w:r>
          </w:p>
          <w:p w:rsidR="00C33C98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</w:tc>
        <w:tc>
          <w:tcPr>
            <w:tcW w:w="2174" w:type="dxa"/>
          </w:tcPr>
          <w:p w:rsidR="00C33C98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Prüfung der Hörsaaltechnik vor Semester-Beginn</w:t>
            </w:r>
          </w:p>
        </w:tc>
        <w:tc>
          <w:tcPr>
            <w:tcW w:w="2445" w:type="dxa"/>
          </w:tcPr>
          <w:p w:rsidR="00BF5DF9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Departments, Gebäudemanagement 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899" w:type="dxa"/>
          </w:tcPr>
          <w:p w:rsidR="00BF5DF9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4.3.1 Räume, Geräte und IT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4536" w:type="dxa"/>
          </w:tcPr>
          <w:p w:rsidR="00BF5DF9" w:rsidRDefault="00BF5DF9" w:rsidP="00BF5DF9">
            <w:pPr>
              <w:rPr>
                <w:rFonts w:ascii="Calibri" w:eastAsia="+mn-ea" w:hAnsi="Calibri" w:cs="+mn-cs"/>
                <w:b/>
                <w:bCs/>
                <w:color w:val="FFC000"/>
                <w:kern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b/>
                <w:bCs/>
                <w:color w:val="FFC000"/>
                <w:kern w:val="24"/>
                <w:lang w:eastAsia="de-DE"/>
              </w:rPr>
              <w:t>In Planung</w:t>
            </w:r>
          </w:p>
          <w:p w:rsidR="00C33C98" w:rsidRDefault="00BF5DF9" w:rsidP="00BF5DF9">
            <w:pPr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  <w:t xml:space="preserve">Anmerkung: Bereich IT befindet sich an der Fakultät </w:t>
            </w:r>
            <w:r>
              <w:rPr>
                <w:rFonts w:ascii="Calibri" w:eastAsia="+mn-ea" w:hAnsi="Calibri" w:cs="+mn-cs"/>
                <w:bCs/>
                <w:color w:val="000000" w:themeColor="text1"/>
                <w:kern w:val="24"/>
                <w:lang w:eastAsia="de-DE"/>
              </w:rPr>
              <w:t>aktuell in der Umstrukturierung</w:t>
            </w:r>
          </w:p>
          <w:p w:rsidR="00BF5DF9" w:rsidRPr="00662179" w:rsidRDefault="00BF5DF9" w:rsidP="00BF5DF9">
            <w:pPr>
              <w:rPr>
                <w:rFonts w:ascii="Calibri" w:hAnsi="Calibri"/>
                <w:szCs w:val="56"/>
              </w:rPr>
            </w:pPr>
            <w:r>
              <w:rPr>
                <w:rFonts w:ascii="Calibri" w:eastAsia="+mn-ea" w:hAnsi="Calibri" w:cs="+mn-cs"/>
                <w:b/>
                <w:bCs/>
                <w:color w:val="3333FF"/>
                <w:kern w:val="24"/>
              </w:rPr>
              <w:t>An zuständige Stelle weitergeleitet</w:t>
            </w:r>
          </w:p>
        </w:tc>
        <w:tc>
          <w:tcPr>
            <w:tcW w:w="1984" w:type="dxa"/>
          </w:tcPr>
          <w:p w:rsidR="00C33C98" w:rsidRPr="00662179" w:rsidRDefault="00BF5DF9" w:rsidP="00BF5DF9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</w:rPr>
              <w:t xml:space="preserve">Ende </w:t>
            </w:r>
            <w:proofErr w:type="spellStart"/>
            <w:r w:rsidRPr="00662179">
              <w:rPr>
                <w:rFonts w:ascii="Calibri" w:hAnsi="Calibri"/>
              </w:rPr>
              <w:t>WiSe</w:t>
            </w:r>
            <w:proofErr w:type="spellEnd"/>
            <w:r w:rsidRPr="00662179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20</w:t>
            </w:r>
            <w:r w:rsidRPr="00662179">
              <w:rPr>
                <w:rFonts w:ascii="Calibri" w:hAnsi="Calibri"/>
              </w:rPr>
              <w:t>25/26</w:t>
            </w:r>
          </w:p>
        </w:tc>
      </w:tr>
      <w:tr w:rsidR="00BF5DF9" w:rsidTr="00BF5DF9">
        <w:tc>
          <w:tcPr>
            <w:tcW w:w="2408" w:type="dxa"/>
          </w:tcPr>
          <w:p w:rsidR="00BF5DF9" w:rsidRDefault="00BF5DF9" w:rsidP="00BF5DF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QR, 28.02.2024</w:t>
            </w:r>
          </w:p>
          <w:p w:rsidR="00BF5DF9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2174" w:type="dxa"/>
          </w:tcPr>
          <w:p w:rsidR="00BF5DF9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Post-Klausur-Bewertung (Evaluation) 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2445" w:type="dxa"/>
          </w:tcPr>
          <w:p w:rsidR="00BF5DF9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Dr. Härter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899" w:type="dxa"/>
          </w:tcPr>
          <w:p w:rsidR="00BF5DF9" w:rsidRPr="00BF5DF9" w:rsidRDefault="00BF5DF9" w:rsidP="00BF5D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1.6 Feedbacksystem zu Prüfungen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4536" w:type="dxa"/>
          </w:tcPr>
          <w:p w:rsidR="00BF5DF9" w:rsidRPr="00BF5DF9" w:rsidRDefault="00DA57FE" w:rsidP="00BF5DF9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de-DE"/>
              </w:rPr>
            </w:pPr>
            <w:r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>u</w:t>
            </w:r>
            <w:r w:rsidR="00BF5DF9" w:rsidRPr="00BF5DF9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>mgesetzt</w:t>
            </w:r>
          </w:p>
          <w:p w:rsidR="00C33C98" w:rsidRPr="00BF5DF9" w:rsidRDefault="00BF5DF9" w:rsidP="00BF5DF9">
            <w:pPr>
              <w:ind w:right="1015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Anmerkung: Evaluierung von Prüfungen werden von der Universität nicht gewünscht, Studierende können das Feedbackformular unter </w:t>
            </w:r>
            <w:hyperlink r:id="rId6" w:history="1">
              <w:r w:rsidRPr="00BF5DF9">
                <w:rPr>
                  <w:rFonts w:ascii="Calibri" w:eastAsia="+mn-ea" w:hAnsi="Calibri" w:cs="+mn-cs"/>
                  <w:color w:val="000000"/>
                  <w:kern w:val="24"/>
                  <w:u w:val="single"/>
                  <w:lang w:eastAsia="de-DE"/>
                </w:rPr>
                <w:t>https://www.uni-goettingen.de/de/systemakkreditierung/619034.html</w:t>
              </w:r>
            </w:hyperlink>
            <w:r w:rsidRPr="00BF5DF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 nutzen</w:t>
            </w:r>
          </w:p>
        </w:tc>
        <w:tc>
          <w:tcPr>
            <w:tcW w:w="1984" w:type="dxa"/>
          </w:tcPr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</w:tr>
      <w:tr w:rsidR="00BF5DF9" w:rsidTr="00BF5DF9">
        <w:tc>
          <w:tcPr>
            <w:tcW w:w="2408" w:type="dxa"/>
          </w:tcPr>
          <w:p w:rsidR="005C7CB9" w:rsidRDefault="005C7CB9" w:rsidP="005C7CB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QR, 28.02.2024</w:t>
            </w:r>
          </w:p>
          <w:p w:rsidR="00C33C98" w:rsidRPr="005C7CB9" w:rsidRDefault="005C7CB9" w:rsidP="005C7C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1</w:t>
            </w:r>
          </w:p>
        </w:tc>
        <w:tc>
          <w:tcPr>
            <w:tcW w:w="2174" w:type="dxa"/>
          </w:tcPr>
          <w:p w:rsidR="00C33C98" w:rsidRPr="005C7CB9" w:rsidRDefault="005C7CB9" w:rsidP="005C7C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Einführung Teilzeitstudium</w:t>
            </w:r>
          </w:p>
        </w:tc>
        <w:tc>
          <w:tcPr>
            <w:tcW w:w="2445" w:type="dxa"/>
          </w:tcPr>
          <w:p w:rsidR="005C7CB9" w:rsidRDefault="005C7CB9" w:rsidP="005C7CB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Prof. v. Tiedemann</w:t>
            </w:r>
          </w:p>
          <w:p w:rsidR="005C7CB9" w:rsidRDefault="005C7CB9" w:rsidP="005C7CB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Dr. </w:t>
            </w:r>
            <w:proofErr w:type="spellStart"/>
            <w: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Würriehausen</w:t>
            </w:r>
            <w:proofErr w:type="spellEnd"/>
            <w: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-Bürger</w:t>
            </w:r>
          </w:p>
          <w:p w:rsidR="005C7CB9" w:rsidRDefault="005C7CB9" w:rsidP="005C7CB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Pach</w:t>
            </w:r>
          </w:p>
          <w:p w:rsidR="005C7CB9" w:rsidRPr="005C7CB9" w:rsidRDefault="005C7CB9" w:rsidP="005C7CB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Dr. Härter</w:t>
            </w:r>
          </w:p>
          <w:p w:rsidR="005C7CB9" w:rsidRPr="005C7CB9" w:rsidRDefault="005C7CB9" w:rsidP="005C7CB9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Dr. Fichtler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899" w:type="dxa"/>
          </w:tcPr>
          <w:p w:rsidR="005C7CB9" w:rsidRPr="005C7CB9" w:rsidRDefault="005C7CB9" w:rsidP="005C7C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2.4 Studienverweildauer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4536" w:type="dxa"/>
          </w:tcPr>
          <w:p w:rsidR="005C7CB9" w:rsidRPr="005C7CB9" w:rsidRDefault="005C7CB9" w:rsidP="005C7C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b/>
                <w:bCs/>
                <w:color w:val="3333FF"/>
                <w:kern w:val="24"/>
                <w:lang w:eastAsia="de-DE"/>
              </w:rPr>
              <w:t>Zurückgestellt wg. Kapazitätsengpässen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984" w:type="dxa"/>
          </w:tcPr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</w:tr>
      <w:tr w:rsidR="00BF5DF9" w:rsidTr="00BF5DF9">
        <w:tc>
          <w:tcPr>
            <w:tcW w:w="2408" w:type="dxa"/>
          </w:tcPr>
          <w:p w:rsidR="00C33C98" w:rsidRPr="005C7CB9" w:rsidRDefault="005C7CB9" w:rsidP="005C7C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PG SL 20.01.2023/Cluster 1</w:t>
            </w:r>
          </w:p>
        </w:tc>
        <w:tc>
          <w:tcPr>
            <w:tcW w:w="2174" w:type="dxa"/>
          </w:tcPr>
          <w:p w:rsidR="00C33C98" w:rsidRPr="005C7CB9" w:rsidRDefault="005C7CB9" w:rsidP="005C7C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Gemeinsame Rahmenordnung für Masterstudiengänge</w:t>
            </w:r>
          </w:p>
        </w:tc>
        <w:tc>
          <w:tcPr>
            <w:tcW w:w="2445" w:type="dxa"/>
          </w:tcPr>
          <w:p w:rsidR="00C33C98" w:rsidRDefault="005C7CB9" w:rsidP="005C7CB9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  <w:szCs w:val="56"/>
              </w:rPr>
              <w:t>Prof. v. Tiedemann</w:t>
            </w:r>
          </w:p>
          <w:p w:rsidR="005C7CB9" w:rsidRDefault="005C7CB9" w:rsidP="005C7CB9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  <w:szCs w:val="56"/>
              </w:rPr>
              <w:t xml:space="preserve">Dr. </w:t>
            </w:r>
            <w:proofErr w:type="spellStart"/>
            <w:r>
              <w:rPr>
                <w:rFonts w:ascii="Calibri" w:hAnsi="Calibri"/>
                <w:szCs w:val="56"/>
              </w:rPr>
              <w:t>Würriehausen</w:t>
            </w:r>
            <w:proofErr w:type="spellEnd"/>
            <w:r>
              <w:rPr>
                <w:rFonts w:ascii="Calibri" w:hAnsi="Calibri"/>
                <w:szCs w:val="56"/>
              </w:rPr>
              <w:t>-Bürger</w:t>
            </w:r>
          </w:p>
          <w:p w:rsidR="005C7CB9" w:rsidRDefault="005C7CB9" w:rsidP="005C7CB9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  <w:szCs w:val="56"/>
              </w:rPr>
              <w:t>Dr. Fichtler</w:t>
            </w:r>
          </w:p>
          <w:p w:rsidR="005C7CB9" w:rsidRPr="00662179" w:rsidRDefault="005C7CB9" w:rsidP="005C7CB9">
            <w:pPr>
              <w:rPr>
                <w:rFonts w:ascii="Calibri" w:hAnsi="Calibri"/>
                <w:szCs w:val="56"/>
              </w:rPr>
            </w:pPr>
            <w:r>
              <w:rPr>
                <w:rFonts w:ascii="Calibri" w:hAnsi="Calibri"/>
                <w:szCs w:val="56"/>
              </w:rPr>
              <w:t>Pach</w:t>
            </w:r>
          </w:p>
        </w:tc>
        <w:tc>
          <w:tcPr>
            <w:tcW w:w="1899" w:type="dxa"/>
          </w:tcPr>
          <w:p w:rsidR="005C7CB9" w:rsidRPr="005C7CB9" w:rsidRDefault="005C7CB9" w:rsidP="005C7C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2. Studierbarkeit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4536" w:type="dxa"/>
          </w:tcPr>
          <w:p w:rsidR="005C7CB9" w:rsidRPr="005C7CB9" w:rsidRDefault="005C7CB9" w:rsidP="005C7C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 xml:space="preserve">Umgesetzt: </w:t>
            </w: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Veröffentlicht in den Amtlichen Mitteilungen I der Georg-August-Universität Göttingen Nr. 26 v. 31.08.2023</w:t>
            </w:r>
          </w:p>
          <w:p w:rsidR="005C7CB9" w:rsidRPr="005C7CB9" w:rsidRDefault="005C7CB9" w:rsidP="005C7CB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5C7CB9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S. 835</w:t>
            </w:r>
          </w:p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  <w:tc>
          <w:tcPr>
            <w:tcW w:w="1984" w:type="dxa"/>
          </w:tcPr>
          <w:p w:rsidR="00C33C98" w:rsidRPr="00662179" w:rsidRDefault="00C33C98" w:rsidP="006B6627">
            <w:pPr>
              <w:jc w:val="center"/>
              <w:rPr>
                <w:rFonts w:ascii="Calibri" w:hAnsi="Calibri"/>
                <w:szCs w:val="56"/>
              </w:rPr>
            </w:pPr>
          </w:p>
        </w:tc>
      </w:tr>
      <w:bookmarkEnd w:id="1"/>
    </w:tbl>
    <w:p w:rsidR="007C049F" w:rsidRDefault="007C049F" w:rsidP="007C049F">
      <w:pPr>
        <w:rPr>
          <w:sz w:val="56"/>
          <w:szCs w:val="56"/>
        </w:rPr>
        <w:sectPr w:rsidR="007C049F" w:rsidSect="00C33C9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C049F" w:rsidRPr="007C049F" w:rsidRDefault="007C049F" w:rsidP="007C049F">
      <w:pPr>
        <w:rPr>
          <w:sz w:val="16"/>
          <w:szCs w:val="16"/>
        </w:rPr>
      </w:pPr>
    </w:p>
    <w:tbl>
      <w:tblPr>
        <w:tblStyle w:val="Tabellenraster"/>
        <w:tblW w:w="15446" w:type="dxa"/>
        <w:tblLayout w:type="fixed"/>
        <w:tblLook w:val="04A0" w:firstRow="1" w:lastRow="0" w:firstColumn="1" w:lastColumn="0" w:noHBand="0" w:noVBand="1"/>
      </w:tblPr>
      <w:tblGrid>
        <w:gridCol w:w="2408"/>
        <w:gridCol w:w="2174"/>
        <w:gridCol w:w="2445"/>
        <w:gridCol w:w="1899"/>
        <w:gridCol w:w="4536"/>
        <w:gridCol w:w="1984"/>
      </w:tblGrid>
      <w:tr w:rsidR="007C049F" w:rsidTr="003E2FE1">
        <w:tc>
          <w:tcPr>
            <w:tcW w:w="2408" w:type="dxa"/>
            <w:shd w:val="clear" w:color="auto" w:fill="1F4E79" w:themeFill="accent5" w:themeFillShade="80"/>
          </w:tcPr>
          <w:p w:rsidR="007C049F" w:rsidRPr="009F488F" w:rsidRDefault="007C049F" w:rsidP="003E2FE1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sz w:val="56"/>
                <w:szCs w:val="56"/>
              </w:rPr>
              <w:br w:type="page"/>
            </w:r>
            <w:r>
              <w:rPr>
                <w:color w:val="FFFFFF" w:themeColor="background1"/>
                <w:sz w:val="24"/>
                <w:szCs w:val="24"/>
              </w:rPr>
              <w:t xml:space="preserve">Quality </w:t>
            </w:r>
            <w:proofErr w:type="spellStart"/>
            <w:r>
              <w:rPr>
                <w:color w:val="FFFFFF" w:themeColor="background1"/>
                <w:sz w:val="24"/>
                <w:szCs w:val="24"/>
              </w:rPr>
              <w:t>round</w:t>
            </w:r>
            <w:proofErr w:type="spellEnd"/>
          </w:p>
          <w:p w:rsidR="007C049F" w:rsidRPr="009F488F" w:rsidRDefault="007C049F" w:rsidP="003E2FE1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color w:val="FFFFFF" w:themeColor="background1"/>
                <w:sz w:val="24"/>
                <w:szCs w:val="24"/>
              </w:rPr>
              <w:t>c</w:t>
            </w:r>
            <w:r w:rsidRPr="009F488F">
              <w:rPr>
                <w:color w:val="FFFFFF" w:themeColor="background1"/>
                <w:sz w:val="24"/>
                <w:szCs w:val="24"/>
              </w:rPr>
              <w:t>luster</w:t>
            </w:r>
            <w:proofErr w:type="spellEnd"/>
          </w:p>
        </w:tc>
        <w:tc>
          <w:tcPr>
            <w:tcW w:w="2174" w:type="dxa"/>
            <w:shd w:val="clear" w:color="auto" w:fill="1F4E79" w:themeFill="accent5" w:themeFillShade="80"/>
          </w:tcPr>
          <w:p w:rsidR="007C049F" w:rsidRPr="009F488F" w:rsidRDefault="007C049F" w:rsidP="003E2FE1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color w:val="FFFFFF" w:themeColor="background1"/>
                <w:sz w:val="24"/>
                <w:szCs w:val="24"/>
              </w:rPr>
              <w:t>Measure</w:t>
            </w:r>
            <w:proofErr w:type="spellEnd"/>
          </w:p>
        </w:tc>
        <w:tc>
          <w:tcPr>
            <w:tcW w:w="2445" w:type="dxa"/>
            <w:shd w:val="clear" w:color="auto" w:fill="1F4E79" w:themeFill="accent5" w:themeFillShade="80"/>
          </w:tcPr>
          <w:p w:rsidR="007C049F" w:rsidRPr="009F488F" w:rsidRDefault="007C049F" w:rsidP="003E2FE1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color w:val="FFFFFF" w:themeColor="background1"/>
                <w:sz w:val="24"/>
                <w:szCs w:val="24"/>
              </w:rPr>
              <w:t>Resposibility</w:t>
            </w:r>
            <w:proofErr w:type="spellEnd"/>
          </w:p>
        </w:tc>
        <w:tc>
          <w:tcPr>
            <w:tcW w:w="1899" w:type="dxa"/>
            <w:shd w:val="clear" w:color="auto" w:fill="1F4E79" w:themeFill="accent5" w:themeFillShade="80"/>
          </w:tcPr>
          <w:p w:rsidR="007C049F" w:rsidRPr="009F488F" w:rsidRDefault="007C049F" w:rsidP="003E2FE1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color w:val="FFFFFF" w:themeColor="background1"/>
                <w:sz w:val="24"/>
                <w:szCs w:val="24"/>
              </w:rPr>
              <w:t>Criterion</w:t>
            </w:r>
            <w:proofErr w:type="spellEnd"/>
          </w:p>
        </w:tc>
        <w:tc>
          <w:tcPr>
            <w:tcW w:w="4536" w:type="dxa"/>
            <w:shd w:val="clear" w:color="auto" w:fill="1F4E79" w:themeFill="accent5" w:themeFillShade="80"/>
          </w:tcPr>
          <w:p w:rsidR="007C049F" w:rsidRPr="009F488F" w:rsidRDefault="007C049F" w:rsidP="003E2FE1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Implementation </w:t>
            </w:r>
            <w:proofErr w:type="spellStart"/>
            <w:r>
              <w:rPr>
                <w:color w:val="FFFFFF" w:themeColor="background1"/>
                <w:sz w:val="24"/>
                <w:szCs w:val="24"/>
              </w:rPr>
              <w:t>status</w:t>
            </w:r>
            <w:proofErr w:type="spellEnd"/>
          </w:p>
        </w:tc>
        <w:tc>
          <w:tcPr>
            <w:tcW w:w="1984" w:type="dxa"/>
            <w:shd w:val="clear" w:color="auto" w:fill="1F4E79" w:themeFill="accent5" w:themeFillShade="80"/>
          </w:tcPr>
          <w:p w:rsidR="007C049F" w:rsidRPr="009F488F" w:rsidRDefault="007C049F" w:rsidP="003E2FE1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Deadline</w:t>
            </w:r>
          </w:p>
        </w:tc>
      </w:tr>
      <w:tr w:rsidR="007C049F" w:rsidRPr="00201B6B" w:rsidTr="003E2FE1">
        <w:tc>
          <w:tcPr>
            <w:tcW w:w="2408" w:type="dxa"/>
          </w:tcPr>
          <w:p w:rsidR="007C049F" w:rsidRDefault="007C049F" w:rsidP="007C049F">
            <w:pPr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</w:pPr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QR1 (SIA/iPAB/CP) – </w:t>
            </w:r>
            <w:proofErr w:type="spellStart"/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asynchron</w:t>
            </w:r>
            <w:proofErr w:type="spellEnd"/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 dates</w:t>
            </w:r>
          </w:p>
          <w:p w:rsidR="007C049F" w:rsidRPr="007C049F" w:rsidRDefault="007C049F" w:rsidP="007C04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Cluster 2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2174" w:type="dxa"/>
          </w:tcPr>
          <w:p w:rsidR="007C049F" w:rsidRPr="007C049F" w:rsidRDefault="007C049F" w:rsidP="007C04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Improve website structure, highlight important knowledge about counselling services (especially regarding discrimination, compensation of disadvantages and childcare options)</w:t>
            </w:r>
          </w:p>
        </w:tc>
        <w:tc>
          <w:tcPr>
            <w:tcW w:w="2445" w:type="dxa"/>
          </w:tcPr>
          <w:p w:rsidR="007C049F" w:rsidRPr="007C049F" w:rsidRDefault="007C049F" w:rsidP="007C04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Office of the dean of studies, Denise </w:t>
            </w:r>
            <w:proofErr w:type="spellStart"/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Radda</w:t>
            </w:r>
            <w:proofErr w:type="spellEnd"/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 (Science communication and PR)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1899" w:type="dxa"/>
          </w:tcPr>
          <w:p w:rsidR="007C049F" w:rsidRPr="007C049F" w:rsidRDefault="007C049F" w:rsidP="007C04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5.2 Access to news and information</w:t>
            </w:r>
          </w:p>
          <w:p w:rsidR="007C049F" w:rsidRPr="007C049F" w:rsidRDefault="007C049F" w:rsidP="007C04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6. Diversity, gender equality &amp; equal chances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4536" w:type="dxa"/>
          </w:tcPr>
          <w:p w:rsidR="007C049F" w:rsidRPr="007C049F" w:rsidRDefault="007C049F" w:rsidP="007C04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proofErr w:type="gramStart"/>
            <w:r w:rsidRPr="007C049F">
              <w:rPr>
                <w:rFonts w:ascii="Calibri" w:eastAsia="+mn-ea" w:hAnsi="Calibri" w:cs="+mn-cs"/>
                <w:b/>
                <w:color w:val="00B050"/>
                <w:kern w:val="24"/>
                <w:lang w:val="en-US" w:eastAsia="de-DE"/>
              </w:rPr>
              <w:t>Implemented  WiSe</w:t>
            </w:r>
            <w:proofErr w:type="gramEnd"/>
            <w:r w:rsidRPr="007C049F">
              <w:rPr>
                <w:rFonts w:ascii="Calibri" w:eastAsia="+mn-ea" w:hAnsi="Calibri" w:cs="+mn-cs"/>
                <w:b/>
                <w:color w:val="00B050"/>
                <w:kern w:val="24"/>
                <w:lang w:val="en-US" w:eastAsia="de-DE"/>
              </w:rPr>
              <w:t>22/23</w:t>
            </w:r>
            <w:r w:rsidRPr="007C049F">
              <w:rPr>
                <w:rFonts w:ascii="Calibri" w:eastAsia="+mn-ea" w:hAnsi="Calibri" w:cs="+mn-cs"/>
                <w:color w:val="00B050"/>
                <w:kern w:val="24"/>
                <w:lang w:val="en-US" w:eastAsia="de-DE"/>
              </w:rPr>
              <w:t xml:space="preserve"> </w:t>
            </w:r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(website newly designed and most links updated for the </w:t>
            </w:r>
            <w:proofErr w:type="spellStart"/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english</w:t>
            </w:r>
            <w:proofErr w:type="spellEnd"/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 webpage version)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1984" w:type="dxa"/>
          </w:tcPr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</w:tr>
      <w:tr w:rsidR="007C049F" w:rsidRPr="007C049F" w:rsidTr="003E2FE1">
        <w:tc>
          <w:tcPr>
            <w:tcW w:w="2408" w:type="dxa"/>
          </w:tcPr>
          <w:p w:rsidR="007C049F" w:rsidRDefault="007C049F" w:rsidP="007C049F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7C049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QR1 13.01.2021 CP</w:t>
            </w:r>
          </w:p>
          <w:p w:rsidR="007C049F" w:rsidRPr="007C049F" w:rsidRDefault="007C049F" w:rsidP="007C04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7C049F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2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2174" w:type="dxa"/>
          </w:tcPr>
          <w:p w:rsidR="007C049F" w:rsidRPr="007C049F" w:rsidRDefault="007C049F" w:rsidP="007C04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Additional offer / tutorial for basic statistic knowledge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2445" w:type="dxa"/>
          </w:tcPr>
          <w:p w:rsidR="007C049F" w:rsidRPr="007C049F" w:rsidRDefault="007C049F" w:rsidP="007C049F">
            <w:pPr>
              <w:rPr>
                <w:rFonts w:ascii="Calibri" w:hAnsi="Calibri"/>
                <w:szCs w:val="56"/>
              </w:rPr>
            </w:pPr>
            <w:r w:rsidRPr="007C049F">
              <w:rPr>
                <w:rFonts w:ascii="Calibri" w:hAnsi="Calibri"/>
                <w:szCs w:val="56"/>
              </w:rPr>
              <w:t xml:space="preserve">CP- </w:t>
            </w:r>
            <w:proofErr w:type="spellStart"/>
            <w:r w:rsidRPr="007C049F">
              <w:rPr>
                <w:rFonts w:ascii="Calibri" w:hAnsi="Calibri"/>
                <w:szCs w:val="56"/>
              </w:rPr>
              <w:t>study</w:t>
            </w:r>
            <w:proofErr w:type="spellEnd"/>
            <w:r w:rsidRPr="007C049F">
              <w:rPr>
                <w:rFonts w:ascii="Calibri" w:hAnsi="Calibri"/>
                <w:szCs w:val="56"/>
              </w:rPr>
              <w:t xml:space="preserve"> </w:t>
            </w:r>
            <w:proofErr w:type="spellStart"/>
            <w:r w:rsidRPr="007C049F">
              <w:rPr>
                <w:rFonts w:ascii="Calibri" w:hAnsi="Calibri"/>
                <w:szCs w:val="56"/>
              </w:rPr>
              <w:t>coordinator</w:t>
            </w:r>
            <w:proofErr w:type="spellEnd"/>
            <w:r w:rsidRPr="007C049F">
              <w:rPr>
                <w:rFonts w:ascii="Calibri" w:hAnsi="Calibri"/>
                <w:szCs w:val="56"/>
              </w:rPr>
              <w:t xml:space="preserve"> / C. Kluth 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1899" w:type="dxa"/>
          </w:tcPr>
          <w:p w:rsidR="007C049F" w:rsidRPr="007C049F" w:rsidRDefault="007C049F" w:rsidP="007C049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7C049F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2.2 Supervision of the introductory phase of studies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4536" w:type="dxa"/>
          </w:tcPr>
          <w:p w:rsidR="007C049F" w:rsidRPr="007C049F" w:rsidRDefault="007C049F" w:rsidP="007C049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7C049F">
              <w:rPr>
                <w:rFonts w:ascii="Calibri" w:eastAsia="+mn-ea" w:hAnsi="Calibri" w:cs="+mn-cs"/>
                <w:b/>
                <w:color w:val="FF0000"/>
                <w:kern w:val="24"/>
                <w:lang w:eastAsia="de-DE"/>
              </w:rPr>
              <w:t xml:space="preserve">Not </w:t>
            </w:r>
            <w:proofErr w:type="spellStart"/>
            <w:r w:rsidRPr="007C049F">
              <w:rPr>
                <w:rFonts w:ascii="Calibri" w:eastAsia="+mn-ea" w:hAnsi="Calibri" w:cs="+mn-cs"/>
                <w:b/>
                <w:color w:val="FF0000"/>
                <w:kern w:val="24"/>
                <w:lang w:eastAsia="de-DE"/>
              </w:rPr>
              <w:t>implemented</w:t>
            </w:r>
            <w:proofErr w:type="spellEnd"/>
          </w:p>
          <w:p w:rsidR="007C049F" w:rsidRPr="007C049F" w:rsidRDefault="007C049F" w:rsidP="003E2FE1">
            <w:pPr>
              <w:pStyle w:val="StandardWeb"/>
              <w:spacing w:before="0" w:beforeAutospacing="0" w:after="0" w:afterAutospacing="0"/>
              <w:rPr>
                <w:rFonts w:ascii="Calibri" w:eastAsia="+mn-ea" w:hAnsi="Calibri" w:cs="+mn-cs"/>
                <w:b/>
                <w:bCs/>
                <w:color w:val="FFC000"/>
                <w:kern w:val="24"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</w:tcPr>
          <w:p w:rsidR="007C049F" w:rsidRPr="007C049F" w:rsidRDefault="00FC6606" w:rsidP="003E2FE1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End </w:t>
            </w:r>
            <w:r w:rsidR="00012EBB">
              <w:rPr>
                <w:rFonts w:ascii="Calibri" w:hAnsi="Calibri"/>
                <w:lang w:val="en-US"/>
              </w:rPr>
              <w:t>Winter term 2025/26</w:t>
            </w:r>
          </w:p>
        </w:tc>
      </w:tr>
      <w:tr w:rsidR="007C049F" w:rsidRPr="00201B6B" w:rsidTr="003E2FE1">
        <w:tc>
          <w:tcPr>
            <w:tcW w:w="2408" w:type="dxa"/>
          </w:tcPr>
          <w:p w:rsidR="00012EBB" w:rsidRPr="00012EBB" w:rsidRDefault="00012EBB" w:rsidP="00012E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012EBB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QR1 13.01.2021 CP</w:t>
            </w:r>
            <w: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 </w:t>
            </w:r>
            <w:r w:rsidRPr="00012EBB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2</w:t>
            </w:r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2174" w:type="dxa"/>
          </w:tcPr>
          <w:p w:rsidR="00012EBB" w:rsidRPr="00012EBB" w:rsidRDefault="00012EBB" w:rsidP="00012EB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012EBB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A manual how to best communicate results of the teaching evaluation</w:t>
            </w:r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2445" w:type="dxa"/>
          </w:tcPr>
          <w:p w:rsidR="007C049F" w:rsidRPr="00201B6B" w:rsidRDefault="00012EBB" w:rsidP="003E2FE1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201B6B">
              <w:rPr>
                <w:rFonts w:ascii="Calibri" w:eastAsia="Times New Roman" w:hAnsi="Calibri" w:cs="Times New Roman"/>
                <w:szCs w:val="24"/>
                <w:lang w:eastAsia="de-DE"/>
              </w:rPr>
              <w:t>Dr. Härter</w:t>
            </w:r>
          </w:p>
          <w:p w:rsidR="00012EBB" w:rsidRPr="00201B6B" w:rsidRDefault="00012EBB" w:rsidP="003E2FE1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201B6B">
              <w:rPr>
                <w:rFonts w:ascii="Calibri" w:eastAsia="Times New Roman" w:hAnsi="Calibri" w:cs="Times New Roman"/>
                <w:szCs w:val="24"/>
                <w:lang w:eastAsia="de-DE"/>
              </w:rPr>
              <w:t>Dr. Fichtler</w:t>
            </w:r>
          </w:p>
          <w:p w:rsidR="00012EBB" w:rsidRPr="00201B6B" w:rsidRDefault="00012EBB" w:rsidP="003E2FE1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201B6B">
              <w:rPr>
                <w:rFonts w:ascii="Calibri" w:eastAsia="Times New Roman" w:hAnsi="Calibri" w:cs="Times New Roman"/>
                <w:szCs w:val="24"/>
                <w:lang w:eastAsia="de-DE"/>
              </w:rPr>
              <w:t>Prof. v. Tiedemann</w:t>
            </w:r>
          </w:p>
        </w:tc>
        <w:tc>
          <w:tcPr>
            <w:tcW w:w="1899" w:type="dxa"/>
          </w:tcPr>
          <w:p w:rsidR="00012EBB" w:rsidRPr="00012EBB" w:rsidRDefault="00012EBB" w:rsidP="00012EBB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012EBB">
              <w:rPr>
                <w:rFonts w:ascii="Calibri" w:eastAsia="Times New Roman" w:hAnsi="Calibri" w:cs="Times New Roman"/>
                <w:szCs w:val="24"/>
                <w:lang w:eastAsia="de-DE"/>
              </w:rPr>
              <w:t xml:space="preserve">7. </w:t>
            </w:r>
            <w:r>
              <w:rPr>
                <w:rFonts w:ascii="Calibri" w:eastAsia="Times New Roman" w:hAnsi="Calibri" w:cs="Times New Roman"/>
                <w:szCs w:val="24"/>
                <w:lang w:eastAsia="de-DE"/>
              </w:rPr>
              <w:t xml:space="preserve">Quality </w:t>
            </w:r>
            <w:proofErr w:type="spellStart"/>
            <w:r>
              <w:rPr>
                <w:rFonts w:ascii="Calibri" w:eastAsia="Times New Roman" w:hAnsi="Calibri" w:cs="Times New Roman"/>
                <w:szCs w:val="24"/>
                <w:lang w:eastAsia="de-DE"/>
              </w:rPr>
              <w:t>management</w:t>
            </w:r>
            <w:proofErr w:type="spellEnd"/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4536" w:type="dxa"/>
          </w:tcPr>
          <w:p w:rsidR="00012EBB" w:rsidRPr="00201B6B" w:rsidRDefault="00012EBB" w:rsidP="00012EBB">
            <w:pPr>
              <w:rPr>
                <w:rFonts w:eastAsia="+mn-ea" w:cstheme="minorHAnsi"/>
                <w:b/>
                <w:color w:val="FF0000"/>
                <w:kern w:val="24"/>
                <w:lang w:val="en-US" w:eastAsia="de-DE"/>
              </w:rPr>
            </w:pPr>
            <w:r w:rsidRPr="00201B6B">
              <w:rPr>
                <w:rFonts w:eastAsia="+mn-ea" w:cstheme="minorHAnsi"/>
                <w:b/>
                <w:color w:val="FF0000"/>
                <w:kern w:val="24"/>
                <w:lang w:val="en-US" w:eastAsia="de-DE"/>
              </w:rPr>
              <w:t xml:space="preserve">Not implemented </w:t>
            </w:r>
          </w:p>
          <w:p w:rsidR="00012EBB" w:rsidRPr="00012EBB" w:rsidRDefault="00012EBB" w:rsidP="00012EBB">
            <w:pPr>
              <w:rPr>
                <w:rFonts w:eastAsia="Times New Roman" w:cstheme="minorHAnsi"/>
                <w:color w:val="000000" w:themeColor="text1"/>
                <w:lang w:val="en-US" w:eastAsia="de-DE"/>
              </w:rPr>
            </w:pPr>
            <w:r w:rsidRPr="00012EBB">
              <w:rPr>
                <w:rFonts w:eastAsia="Times New Roman" w:cstheme="minorHAnsi"/>
                <w:color w:val="000000" w:themeColor="text1"/>
                <w:lang w:val="en-US" w:eastAsia="de-DE"/>
              </w:rPr>
              <w:t>Note: postponed due to lack of human resources</w:t>
            </w:r>
          </w:p>
          <w:p w:rsidR="007C049F" w:rsidRPr="00012EBB" w:rsidRDefault="007C049F" w:rsidP="003E2FE1">
            <w:pPr>
              <w:jc w:val="center"/>
              <w:rPr>
                <w:rFonts w:cstheme="minorHAnsi"/>
                <w:lang w:val="en-US"/>
              </w:rPr>
            </w:pPr>
          </w:p>
        </w:tc>
        <w:tc>
          <w:tcPr>
            <w:tcW w:w="1984" w:type="dxa"/>
          </w:tcPr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</w:tr>
      <w:tr w:rsidR="007C049F" w:rsidRPr="007C049F" w:rsidTr="003E2FE1">
        <w:tc>
          <w:tcPr>
            <w:tcW w:w="2408" w:type="dxa"/>
          </w:tcPr>
          <w:p w:rsidR="00FC6606" w:rsidRDefault="00FC6606" w:rsidP="00FC6606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QR1 12.11.2020 iPAB</w:t>
            </w:r>
          </w:p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2</w:t>
            </w:r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2174" w:type="dxa"/>
          </w:tcPr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Increase</w:t>
            </w:r>
            <w:proofErr w:type="spellEnd"/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 </w:t>
            </w:r>
            <w:proofErr w:type="spellStart"/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capacities</w:t>
            </w:r>
            <w:proofErr w:type="spellEnd"/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 </w:t>
            </w:r>
            <w:proofErr w:type="spellStart"/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for</w:t>
            </w:r>
            <w:proofErr w:type="spellEnd"/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 E-Examination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2445" w:type="dxa"/>
          </w:tcPr>
          <w:p w:rsidR="007C049F" w:rsidRPr="00FC6606" w:rsidRDefault="00FC6606" w:rsidP="003E2FE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Central Service for Digital Learning and Teaching</w:t>
            </w:r>
          </w:p>
        </w:tc>
        <w:tc>
          <w:tcPr>
            <w:tcW w:w="1899" w:type="dxa"/>
          </w:tcPr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4.3.1. Rooms, Devices and IT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4536" w:type="dxa"/>
          </w:tcPr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proofErr w:type="spellStart"/>
            <w:r w:rsidRPr="00FC6606">
              <w:rPr>
                <w:rFonts w:ascii="Calibri" w:eastAsia="+mn-ea" w:hAnsi="Calibri" w:cs="+mn-cs"/>
                <w:b/>
                <w:color w:val="00B050"/>
                <w:kern w:val="24"/>
                <w:lang w:eastAsia="de-DE"/>
              </w:rPr>
              <w:t>Implemented</w:t>
            </w:r>
            <w:proofErr w:type="spellEnd"/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1984" w:type="dxa"/>
          </w:tcPr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</w:tr>
      <w:tr w:rsidR="007C049F" w:rsidRPr="00201B6B" w:rsidTr="003E2FE1">
        <w:tc>
          <w:tcPr>
            <w:tcW w:w="2408" w:type="dxa"/>
          </w:tcPr>
          <w:p w:rsidR="00FC6606" w:rsidRDefault="00FC6606" w:rsidP="003E2FE1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QR2 05.10.2021</w:t>
            </w:r>
          </w:p>
          <w:p w:rsidR="007C049F" w:rsidRPr="00FC6606" w:rsidRDefault="00FC6606" w:rsidP="003E2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2</w:t>
            </w:r>
          </w:p>
        </w:tc>
        <w:tc>
          <w:tcPr>
            <w:tcW w:w="2174" w:type="dxa"/>
          </w:tcPr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Difficulty to get some internships without German language skills </w:t>
            </w:r>
          </w:p>
          <w:p w:rsidR="007C049F" w:rsidRPr="00FC6606" w:rsidRDefault="00FC6606" w:rsidP="003E2FE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=&gt; Credits for (German) language course accepted (SIA only)</w:t>
            </w:r>
          </w:p>
        </w:tc>
        <w:tc>
          <w:tcPr>
            <w:tcW w:w="2445" w:type="dxa"/>
          </w:tcPr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Office of the dean of studies; Office of the dean of studies in Kassel/</w:t>
            </w:r>
            <w:proofErr w:type="spellStart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Witzenhausen</w:t>
            </w:r>
            <w:proofErr w:type="spellEnd"/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1899" w:type="dxa"/>
          </w:tcPr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3. </w:t>
            </w:r>
            <w:proofErr w:type="spellStart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Cooperations</w:t>
            </w:r>
            <w:proofErr w:type="spellEnd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 related to the study program</w:t>
            </w:r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4536" w:type="dxa"/>
          </w:tcPr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b/>
                <w:color w:val="00B050"/>
                <w:kern w:val="24"/>
                <w:lang w:val="en-US" w:eastAsia="de-DE"/>
              </w:rPr>
              <w:t xml:space="preserve">Implemented (in SIA) since SoSe22 </w:t>
            </w:r>
          </w:p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b/>
                <w:color w:val="FF0000"/>
                <w:kern w:val="24"/>
                <w:lang w:val="en-US" w:eastAsia="de-DE"/>
              </w:rPr>
              <w:t xml:space="preserve">Not implemented in CP or iPAB </w:t>
            </w:r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1984" w:type="dxa"/>
          </w:tcPr>
          <w:p w:rsidR="007C049F" w:rsidRPr="007C049F" w:rsidRDefault="007C049F" w:rsidP="003E2FE1">
            <w:pPr>
              <w:rPr>
                <w:rFonts w:ascii="Calibri" w:hAnsi="Calibri"/>
                <w:szCs w:val="56"/>
                <w:lang w:val="en-US"/>
              </w:rPr>
            </w:pPr>
          </w:p>
        </w:tc>
      </w:tr>
      <w:tr w:rsidR="007C049F" w:rsidRPr="007C049F" w:rsidTr="003E2FE1">
        <w:tc>
          <w:tcPr>
            <w:tcW w:w="2408" w:type="dxa"/>
          </w:tcPr>
          <w:p w:rsidR="00FC6606" w:rsidRDefault="00FC6606" w:rsidP="003E2FE1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QR2 05.10.2021</w:t>
            </w:r>
          </w:p>
          <w:p w:rsidR="007C049F" w:rsidRPr="00FC6606" w:rsidRDefault="00FC6606" w:rsidP="003E2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2</w:t>
            </w:r>
          </w:p>
        </w:tc>
        <w:tc>
          <w:tcPr>
            <w:tcW w:w="2174" w:type="dxa"/>
          </w:tcPr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Increase knowledge about good scientific practice and reduce plagiarism =&gt; </w:t>
            </w:r>
          </w:p>
          <w:p w:rsidR="00FC6606" w:rsidRPr="00FC6606" w:rsidRDefault="00FC6606" w:rsidP="00FC6606">
            <w:pPr>
              <w:numPr>
                <w:ilvl w:val="0"/>
                <w:numId w:val="3"/>
              </w:numPr>
              <w:ind w:left="315"/>
              <w:contextualSpacing/>
              <w:rPr>
                <w:rFonts w:ascii="Times New Roman" w:eastAsia="Times New Roman" w:hAnsi="Times New Roman" w:cs="Times New Roman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lastRenderedPageBreak/>
              <w:t>Scientific Writing/Good Scientific Practice Course in iPAB needed</w:t>
            </w:r>
          </w:p>
          <w:p w:rsidR="00FC6606" w:rsidRPr="00FC6606" w:rsidRDefault="00FC6606" w:rsidP="00FC6606">
            <w:pPr>
              <w:numPr>
                <w:ilvl w:val="0"/>
                <w:numId w:val="3"/>
              </w:numPr>
              <w:ind w:left="315"/>
              <w:contextualSpacing/>
              <w:rPr>
                <w:rFonts w:ascii="Times New Roman" w:eastAsia="Times New Roman" w:hAnsi="Times New Roman" w:cs="Times New Roman"/>
                <w:szCs w:val="24"/>
                <w:lang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Making Scientific Writing </w:t>
            </w:r>
            <w:proofErr w:type="spellStart"/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modules</w:t>
            </w:r>
            <w:proofErr w:type="spellEnd"/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 xml:space="preserve"> </w:t>
            </w:r>
            <w:proofErr w:type="spellStart"/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mandatory</w:t>
            </w:r>
            <w:proofErr w:type="spellEnd"/>
          </w:p>
          <w:p w:rsidR="007C049F" w:rsidRPr="00FC6606" w:rsidRDefault="00FC6606" w:rsidP="00FC6606">
            <w:pPr>
              <w:numPr>
                <w:ilvl w:val="0"/>
                <w:numId w:val="3"/>
              </w:numPr>
              <w:ind w:left="315"/>
              <w:contextualSpacing/>
              <w:rPr>
                <w:rFonts w:ascii="Times New Roman" w:eastAsia="Times New Roman" w:hAnsi="Times New Roman" w:cs="Times New Roman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Plagiarism software for students to self-check</w:t>
            </w:r>
          </w:p>
        </w:tc>
        <w:tc>
          <w:tcPr>
            <w:tcW w:w="2445" w:type="dxa"/>
          </w:tcPr>
          <w:p w:rsidR="007C049F" w:rsidRPr="007C049F" w:rsidRDefault="00FC6606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  <w:r w:rsidRPr="00FC6606">
              <w:rPr>
                <w:rFonts w:ascii="Calibri" w:eastAsia="Times New Roman" w:hAnsi="Calibri" w:cs="Times New Roman"/>
                <w:szCs w:val="24"/>
                <w:lang w:val="en-US" w:eastAsia="de-DE"/>
              </w:rPr>
              <w:lastRenderedPageBreak/>
              <w:t>Office of the dean of studies, Prof. Schmitt (responsible for iPAB study program)</w:t>
            </w:r>
          </w:p>
        </w:tc>
        <w:tc>
          <w:tcPr>
            <w:tcW w:w="1899" w:type="dxa"/>
          </w:tcPr>
          <w:p w:rsidR="00571A24" w:rsidRPr="00FC6606" w:rsidRDefault="00097699" w:rsidP="00FC6606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proofErr w:type="spellStart"/>
            <w:r w:rsidRPr="00FC6606">
              <w:rPr>
                <w:rFonts w:ascii="Calibri" w:eastAsia="Times New Roman" w:hAnsi="Calibri" w:cs="Times New Roman"/>
                <w:szCs w:val="24"/>
                <w:lang w:eastAsia="de-DE"/>
              </w:rPr>
              <w:t>Didactic</w:t>
            </w:r>
            <w:proofErr w:type="spellEnd"/>
            <w:r w:rsidRPr="00FC6606">
              <w:rPr>
                <w:rFonts w:ascii="Calibri" w:eastAsia="Times New Roman" w:hAnsi="Calibri" w:cs="Times New Roman"/>
                <w:szCs w:val="24"/>
                <w:lang w:eastAsia="de-DE"/>
              </w:rPr>
              <w:t xml:space="preserve"> </w:t>
            </w:r>
            <w:proofErr w:type="spellStart"/>
            <w:r w:rsidRPr="00FC6606">
              <w:rPr>
                <w:rFonts w:ascii="Calibri" w:eastAsia="Times New Roman" w:hAnsi="Calibri" w:cs="Times New Roman"/>
                <w:szCs w:val="24"/>
                <w:lang w:eastAsia="de-DE"/>
              </w:rPr>
              <w:t>concept</w:t>
            </w:r>
            <w:proofErr w:type="spellEnd"/>
          </w:p>
          <w:p w:rsidR="00571A24" w:rsidRPr="00FC6606" w:rsidRDefault="00097699" w:rsidP="00FC6606">
            <w:pPr>
              <w:rPr>
                <w:rFonts w:ascii="Calibri" w:eastAsia="Times New Roman" w:hAnsi="Calibri" w:cs="Times New Roman"/>
                <w:szCs w:val="24"/>
                <w:lang w:eastAsia="de-DE"/>
              </w:rPr>
            </w:pPr>
            <w:r w:rsidRPr="00FC6606">
              <w:rPr>
                <w:rFonts w:ascii="Calibri" w:eastAsia="Times New Roman" w:hAnsi="Calibri" w:cs="Times New Roman"/>
                <w:szCs w:val="24"/>
                <w:lang w:eastAsia="de-DE"/>
              </w:rPr>
              <w:t xml:space="preserve">1.1.4 </w:t>
            </w:r>
            <w:proofErr w:type="spellStart"/>
            <w:r w:rsidRPr="00FC6606">
              <w:rPr>
                <w:rFonts w:ascii="Calibri" w:eastAsia="Times New Roman" w:hAnsi="Calibri" w:cs="Times New Roman"/>
                <w:szCs w:val="24"/>
                <w:lang w:eastAsia="de-DE"/>
              </w:rPr>
              <w:t>scientific</w:t>
            </w:r>
            <w:proofErr w:type="spellEnd"/>
            <w:r w:rsidRPr="00FC6606">
              <w:rPr>
                <w:rFonts w:ascii="Calibri" w:eastAsia="Times New Roman" w:hAnsi="Calibri" w:cs="Times New Roman"/>
                <w:szCs w:val="24"/>
                <w:lang w:eastAsia="de-DE"/>
              </w:rPr>
              <w:t xml:space="preserve"> </w:t>
            </w:r>
            <w:proofErr w:type="spellStart"/>
            <w:r w:rsidRPr="00FC6606">
              <w:rPr>
                <w:rFonts w:ascii="Calibri" w:eastAsia="Times New Roman" w:hAnsi="Calibri" w:cs="Times New Roman"/>
                <w:szCs w:val="24"/>
                <w:lang w:eastAsia="de-DE"/>
              </w:rPr>
              <w:t>professionalism</w:t>
            </w:r>
            <w:proofErr w:type="spellEnd"/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4536" w:type="dxa"/>
          </w:tcPr>
          <w:p w:rsidR="00FC6606" w:rsidRPr="00FC6606" w:rsidRDefault="00FC6606" w:rsidP="00FC6606">
            <w:pPr>
              <w:numPr>
                <w:ilvl w:val="0"/>
                <w:numId w:val="5"/>
              </w:numPr>
              <w:ind w:left="1080"/>
              <w:contextualSpacing/>
              <w:rPr>
                <w:rFonts w:ascii="Calibri" w:eastAsia="Times New Roman" w:hAnsi="Calibri" w:cs="Calibri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Calibri"/>
                <w:color w:val="00B050"/>
                <w:kern w:val="24"/>
                <w:lang w:val="en-US" w:eastAsia="de-DE"/>
              </w:rPr>
              <w:t xml:space="preserve">Implemented in </w:t>
            </w:r>
            <w:proofErr w:type="spellStart"/>
            <w:r w:rsidRPr="00FC6606">
              <w:rPr>
                <w:rFonts w:ascii="Calibri" w:eastAsia="+mn-ea" w:hAnsi="Calibri" w:cs="Calibri"/>
                <w:color w:val="00B050"/>
                <w:kern w:val="24"/>
                <w:lang w:val="en-US" w:eastAsia="de-DE"/>
              </w:rPr>
              <w:t>SoSe</w:t>
            </w:r>
            <w:proofErr w:type="spellEnd"/>
            <w:r w:rsidRPr="00FC6606">
              <w:rPr>
                <w:rFonts w:ascii="Calibri" w:eastAsia="+mn-ea" w:hAnsi="Calibri" w:cs="Calibri"/>
                <w:color w:val="00B050"/>
                <w:kern w:val="24"/>
                <w:lang w:val="en-US" w:eastAsia="de-DE"/>
              </w:rPr>
              <w:t xml:space="preserve"> 22:  Scientific Writing course offered in iPAB via guest lecturer &amp; in CP</w:t>
            </w:r>
          </w:p>
          <w:p w:rsidR="00FC6606" w:rsidRPr="00FC6606" w:rsidRDefault="00FC6606" w:rsidP="00FC6606">
            <w:pPr>
              <w:numPr>
                <w:ilvl w:val="0"/>
                <w:numId w:val="5"/>
              </w:numPr>
              <w:ind w:left="1080"/>
              <w:contextualSpacing/>
              <w:rPr>
                <w:rFonts w:ascii="Calibri" w:eastAsia="Times New Roman" w:hAnsi="Calibri" w:cs="Calibri"/>
                <w:szCs w:val="24"/>
                <w:lang w:eastAsia="de-DE"/>
              </w:rPr>
            </w:pPr>
            <w:proofErr w:type="spellStart"/>
            <w:r w:rsidRPr="00FC6606">
              <w:rPr>
                <w:rFonts w:ascii="Calibri" w:eastAsia="+mn-ea" w:hAnsi="Calibri" w:cs="Calibri"/>
                <w:color w:val="00B050"/>
                <w:kern w:val="24"/>
                <w:lang w:eastAsia="de-DE"/>
              </w:rPr>
              <w:t>Partly</w:t>
            </w:r>
            <w:proofErr w:type="spellEnd"/>
            <w:r w:rsidRPr="00FC6606">
              <w:rPr>
                <w:rFonts w:ascii="Calibri" w:eastAsia="+mn-ea" w:hAnsi="Calibri" w:cs="Calibri"/>
                <w:color w:val="00B050"/>
                <w:kern w:val="24"/>
                <w:lang w:eastAsia="de-DE"/>
              </w:rPr>
              <w:t xml:space="preserve"> </w:t>
            </w:r>
            <w:proofErr w:type="spellStart"/>
            <w:r w:rsidRPr="00FC6606">
              <w:rPr>
                <w:rFonts w:ascii="Calibri" w:eastAsia="+mn-ea" w:hAnsi="Calibri" w:cs="Calibri"/>
                <w:color w:val="00B050"/>
                <w:kern w:val="24"/>
                <w:lang w:eastAsia="de-DE"/>
              </w:rPr>
              <w:t>implemented</w:t>
            </w:r>
            <w:proofErr w:type="spellEnd"/>
            <w:r w:rsidRPr="00FC6606">
              <w:rPr>
                <w:rFonts w:ascii="Calibri" w:eastAsia="+mn-ea" w:hAnsi="Calibri" w:cs="Calibri"/>
                <w:color w:val="00B050"/>
                <w:kern w:val="24"/>
                <w:lang w:eastAsia="de-DE"/>
              </w:rPr>
              <w:t xml:space="preserve">: </w:t>
            </w:r>
            <w:proofErr w:type="spellStart"/>
            <w:r w:rsidRPr="00FC6606">
              <w:rPr>
                <w:rFonts w:ascii="Calibri" w:eastAsia="+mn-ea" w:hAnsi="Calibri" w:cs="Calibri"/>
                <w:color w:val="00B050"/>
                <w:kern w:val="24"/>
                <w:lang w:eastAsia="de-DE"/>
              </w:rPr>
              <w:t>mandatory</w:t>
            </w:r>
            <w:proofErr w:type="spellEnd"/>
            <w:r w:rsidRPr="00FC6606">
              <w:rPr>
                <w:rFonts w:ascii="Calibri" w:eastAsia="+mn-ea" w:hAnsi="Calibri" w:cs="Calibri"/>
                <w:color w:val="00B050"/>
                <w:kern w:val="24"/>
                <w:lang w:eastAsia="de-DE"/>
              </w:rPr>
              <w:t xml:space="preserve"> in CP</w:t>
            </w:r>
          </w:p>
          <w:p w:rsidR="00FC6606" w:rsidRPr="00FC6606" w:rsidRDefault="00FC6606" w:rsidP="00FC6606">
            <w:pPr>
              <w:numPr>
                <w:ilvl w:val="0"/>
                <w:numId w:val="5"/>
              </w:numPr>
              <w:ind w:left="1080"/>
              <w:contextualSpacing/>
              <w:rPr>
                <w:rFonts w:ascii="Calibri" w:eastAsia="Times New Roman" w:hAnsi="Calibri" w:cs="Calibri"/>
                <w:szCs w:val="24"/>
                <w:lang w:eastAsia="de-DE"/>
              </w:rPr>
            </w:pPr>
            <w:r w:rsidRPr="00FC6606">
              <w:rPr>
                <w:rFonts w:ascii="Calibri" w:eastAsia="+mn-ea" w:hAnsi="Calibri" w:cs="Calibri"/>
                <w:color w:val="FF0000"/>
                <w:kern w:val="24"/>
                <w:lang w:eastAsia="de-DE"/>
              </w:rPr>
              <w:lastRenderedPageBreak/>
              <w:t xml:space="preserve"> Not </w:t>
            </w:r>
            <w:proofErr w:type="spellStart"/>
            <w:r w:rsidRPr="00FC6606">
              <w:rPr>
                <w:rFonts w:ascii="Calibri" w:eastAsia="+mn-ea" w:hAnsi="Calibri" w:cs="Calibri"/>
                <w:color w:val="FF0000"/>
                <w:kern w:val="24"/>
                <w:lang w:eastAsia="de-DE"/>
              </w:rPr>
              <w:t>implemented</w:t>
            </w:r>
            <w:proofErr w:type="spellEnd"/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1984" w:type="dxa"/>
          </w:tcPr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</w:tr>
      <w:tr w:rsidR="007C049F" w:rsidRPr="007C049F" w:rsidTr="003E2FE1">
        <w:tc>
          <w:tcPr>
            <w:tcW w:w="2408" w:type="dxa"/>
          </w:tcPr>
          <w:p w:rsidR="00FC6606" w:rsidRDefault="00FC6606" w:rsidP="00FC6606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QR2 05.10.2021</w:t>
            </w:r>
          </w:p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2</w:t>
            </w:r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2174" w:type="dxa"/>
          </w:tcPr>
          <w:p w:rsidR="00FC6606" w:rsidRPr="00FC6606" w:rsidRDefault="00FC6606" w:rsidP="00FC660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Countermeasures for different levels of knowledge</w:t>
            </w:r>
          </w:p>
          <w:p w:rsidR="00FC6606" w:rsidRPr="00FC6606" w:rsidRDefault="00FC6606" w:rsidP="00DA57FE">
            <w:pPr>
              <w:numPr>
                <w:ilvl w:val="0"/>
                <w:numId w:val="6"/>
              </w:numPr>
              <w:ind w:left="316"/>
              <w:contextualSpacing/>
              <w:rPr>
                <w:rFonts w:ascii="Times New Roman" w:eastAsia="Times New Roman" w:hAnsi="Times New Roman" w:cs="Times New Roman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iPAB: Catalogue of required knowledge for course with links to </w:t>
            </w:r>
            <w:proofErr w:type="spellStart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youtube</w:t>
            </w:r>
            <w:proofErr w:type="spellEnd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 tutorials / other free material</w:t>
            </w:r>
          </w:p>
          <w:p w:rsidR="00FC6606" w:rsidRPr="00FC6606" w:rsidRDefault="00FC6606" w:rsidP="00DA57FE">
            <w:pPr>
              <w:numPr>
                <w:ilvl w:val="0"/>
                <w:numId w:val="6"/>
              </w:numPr>
              <w:ind w:left="316"/>
              <w:contextualSpacing/>
              <w:rPr>
                <w:rFonts w:ascii="Times New Roman" w:eastAsia="Times New Roman" w:hAnsi="Times New Roman" w:cs="Times New Roman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SIA: teach students on how to learn early on („</w:t>
            </w:r>
            <w:proofErr w:type="spellStart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Lernen</w:t>
            </w:r>
            <w:proofErr w:type="spellEnd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 </w:t>
            </w:r>
            <w:proofErr w:type="spellStart"/>
            <w:proofErr w:type="gramStart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lernen</w:t>
            </w:r>
            <w:proofErr w:type="spellEnd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“</w:t>
            </w:r>
            <w:proofErr w:type="gramEnd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) </w:t>
            </w:r>
          </w:p>
          <w:p w:rsidR="00FC6606" w:rsidRPr="00FC6606" w:rsidRDefault="00FC6606" w:rsidP="00FC6606">
            <w:pPr>
              <w:numPr>
                <w:ilvl w:val="0"/>
                <w:numId w:val="6"/>
              </w:numPr>
              <w:ind w:left="316"/>
              <w:contextualSpacing/>
              <w:rPr>
                <w:rFonts w:ascii="Times New Roman" w:eastAsia="Times New Roman" w:hAnsi="Times New Roman" w:cs="Times New Roman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CP: Basics of Molecular Biology in the first semester</w:t>
            </w:r>
          </w:p>
          <w:p w:rsidR="00FC6606" w:rsidRPr="00FC6606" w:rsidRDefault="00FC6606" w:rsidP="00FC6606">
            <w:pPr>
              <w:numPr>
                <w:ilvl w:val="0"/>
                <w:numId w:val="6"/>
              </w:numPr>
              <w:ind w:left="316"/>
              <w:contextualSpacing/>
              <w:rPr>
                <w:rFonts w:ascii="Times New Roman" w:eastAsia="Times New Roman" w:hAnsi="Times New Roman" w:cs="Times New Roman"/>
                <w:szCs w:val="24"/>
                <w:lang w:val="en-US" w:eastAsia="de-DE"/>
              </w:rPr>
            </w:pPr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 xml:space="preserve">CP: </w:t>
            </w:r>
            <w:proofErr w:type="spellStart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OpenILIAS</w:t>
            </w:r>
            <w:proofErr w:type="spellEnd"/>
            <w:r w:rsidRPr="00FC6606"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-Modules in basic subjects (to catch up on biology, statistics, chemistry etc.)</w:t>
            </w:r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2445" w:type="dxa"/>
          </w:tcPr>
          <w:p w:rsidR="00DA57FE" w:rsidRPr="00201B6B" w:rsidRDefault="00DA57FE" w:rsidP="00DA57FE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201B6B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Dr. Weigand</w:t>
            </w:r>
          </w:p>
          <w:p w:rsidR="00DA57FE" w:rsidRPr="00201B6B" w:rsidRDefault="00DA57FE" w:rsidP="00DA57FE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201B6B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Dr. Schulz-Streeck</w:t>
            </w:r>
          </w:p>
          <w:p w:rsidR="00DA57FE" w:rsidRPr="00201B6B" w:rsidRDefault="00DA57FE" w:rsidP="00DA57FE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201B6B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Dr. Fichtler</w:t>
            </w:r>
          </w:p>
          <w:p w:rsidR="00DA57FE" w:rsidRDefault="00DA57FE" w:rsidP="00DA57FE">
            <w:pPr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</w:pPr>
            <w:r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Mittelstraß</w:t>
            </w:r>
          </w:p>
          <w:p w:rsidR="00DA57FE" w:rsidRPr="00DA57FE" w:rsidRDefault="00DA57FE" w:rsidP="00DA57F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>
              <w:rPr>
                <w:rFonts w:ascii="Calibri" w:eastAsia="+mn-ea" w:hAnsi="Calibri" w:cs="+mn-cs"/>
                <w:color w:val="000000"/>
                <w:kern w:val="24"/>
                <w:lang w:val="en-US" w:eastAsia="de-DE"/>
              </w:rPr>
              <w:t>Gilles</w:t>
            </w:r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1899" w:type="dxa"/>
          </w:tcPr>
          <w:p w:rsidR="00DA57FE" w:rsidRPr="00DA57FE" w:rsidRDefault="00DA57FE" w:rsidP="00DA57FE">
            <w:pPr>
              <w:rPr>
                <w:rFonts w:eastAsia="Times New Roman" w:cstheme="minorHAnsi"/>
                <w:sz w:val="24"/>
                <w:szCs w:val="24"/>
                <w:lang w:val="en-US" w:eastAsia="de-DE"/>
              </w:rPr>
            </w:pPr>
            <w:r w:rsidRPr="00DA57FE">
              <w:rPr>
                <w:rFonts w:eastAsia="+mn-ea" w:cstheme="minorHAnsi"/>
                <w:color w:val="000000"/>
                <w:kern w:val="24"/>
                <w:lang w:val="en-US" w:eastAsia="de-DE"/>
              </w:rPr>
              <w:t>1.1.1 Scientific Competence (incl. Methodological competence)</w:t>
            </w:r>
          </w:p>
          <w:p w:rsidR="00DA57FE" w:rsidRPr="00DA57FE" w:rsidRDefault="00DA57FE" w:rsidP="00DA57FE">
            <w:pPr>
              <w:rPr>
                <w:rFonts w:eastAsia="Times New Roman" w:cstheme="minorHAnsi"/>
                <w:sz w:val="24"/>
                <w:szCs w:val="24"/>
                <w:lang w:val="en-US" w:eastAsia="de-DE"/>
              </w:rPr>
            </w:pPr>
            <w:r w:rsidRPr="00DA57FE">
              <w:rPr>
                <w:rFonts w:eastAsia="+mn-ea" w:cstheme="minorHAnsi"/>
                <w:color w:val="000000"/>
                <w:kern w:val="24"/>
                <w:lang w:val="en-US" w:eastAsia="de-DE"/>
              </w:rPr>
              <w:t>2.2 Supervision of the introductory phase of studies</w:t>
            </w:r>
          </w:p>
          <w:p w:rsidR="007C049F" w:rsidRPr="00DA57FE" w:rsidRDefault="007C049F" w:rsidP="003E2FE1">
            <w:pPr>
              <w:rPr>
                <w:rFonts w:eastAsia="Times New Roman" w:cstheme="minorHAnsi"/>
                <w:szCs w:val="24"/>
                <w:lang w:val="en-US" w:eastAsia="de-DE"/>
              </w:rPr>
            </w:pPr>
          </w:p>
        </w:tc>
        <w:tc>
          <w:tcPr>
            <w:tcW w:w="4536" w:type="dxa"/>
          </w:tcPr>
          <w:p w:rsidR="00DA57FE" w:rsidRPr="00DA57FE" w:rsidRDefault="00DA57FE" w:rsidP="00DA57FE">
            <w:pPr>
              <w:numPr>
                <w:ilvl w:val="0"/>
                <w:numId w:val="7"/>
              </w:numPr>
              <w:ind w:left="1080"/>
              <w:contextualSpacing/>
              <w:rPr>
                <w:rFonts w:eastAsia="Times New Roman" w:cstheme="minorHAnsi"/>
                <w:szCs w:val="24"/>
                <w:lang w:eastAsia="de-DE"/>
              </w:rPr>
            </w:pPr>
            <w:r w:rsidRPr="00DA57FE">
              <w:rPr>
                <w:rFonts w:eastAsia="+mn-ea" w:cstheme="minorHAnsi"/>
                <w:color w:val="FF0000"/>
                <w:kern w:val="24"/>
                <w:lang w:eastAsia="de-DE"/>
              </w:rPr>
              <w:t xml:space="preserve">Not </w:t>
            </w:r>
            <w:proofErr w:type="spellStart"/>
            <w:r w:rsidRPr="00DA57FE">
              <w:rPr>
                <w:rFonts w:eastAsia="+mn-ea" w:cstheme="minorHAnsi"/>
                <w:color w:val="FF0000"/>
                <w:kern w:val="24"/>
                <w:lang w:eastAsia="de-DE"/>
              </w:rPr>
              <w:t>implemented</w:t>
            </w:r>
            <w:proofErr w:type="spellEnd"/>
          </w:p>
          <w:p w:rsidR="00DA57FE" w:rsidRPr="00DA57FE" w:rsidRDefault="00DA57FE" w:rsidP="00DA57FE">
            <w:pPr>
              <w:numPr>
                <w:ilvl w:val="0"/>
                <w:numId w:val="7"/>
              </w:numPr>
              <w:ind w:left="1080"/>
              <w:contextualSpacing/>
              <w:rPr>
                <w:rFonts w:eastAsia="Times New Roman" w:cstheme="minorHAnsi"/>
                <w:szCs w:val="24"/>
                <w:lang w:val="en-US" w:eastAsia="de-DE"/>
              </w:rPr>
            </w:pPr>
            <w:proofErr w:type="spellStart"/>
            <w:r w:rsidRPr="00DA57FE">
              <w:rPr>
                <w:rFonts w:eastAsia="+mn-ea" w:cstheme="minorHAnsi"/>
                <w:color w:val="00B050"/>
                <w:kern w:val="24"/>
                <w:lang w:val="en-US" w:eastAsia="de-DE"/>
              </w:rPr>
              <w:t>Implemaented</w:t>
            </w:r>
            <w:proofErr w:type="spellEnd"/>
            <w:r w:rsidRPr="00DA57FE">
              <w:rPr>
                <w:rFonts w:eastAsia="+mn-ea" w:cstheme="minorHAnsi"/>
                <w:color w:val="00B050"/>
                <w:kern w:val="24"/>
                <w:lang w:val="en-US" w:eastAsia="de-DE"/>
              </w:rPr>
              <w:t xml:space="preserve"> in </w:t>
            </w:r>
            <w:proofErr w:type="spellStart"/>
            <w:r w:rsidRPr="00DA57FE">
              <w:rPr>
                <w:rFonts w:eastAsia="+mn-ea" w:cstheme="minorHAnsi"/>
                <w:color w:val="00B050"/>
                <w:kern w:val="24"/>
                <w:lang w:val="en-US" w:eastAsia="de-DE"/>
              </w:rPr>
              <w:t>orientstion</w:t>
            </w:r>
            <w:proofErr w:type="spellEnd"/>
            <w:r w:rsidRPr="00DA57FE">
              <w:rPr>
                <w:rFonts w:eastAsia="+mn-ea" w:cstheme="minorHAnsi"/>
                <w:color w:val="00B050"/>
                <w:kern w:val="24"/>
                <w:lang w:val="en-US" w:eastAsia="de-DE"/>
              </w:rPr>
              <w:t xml:space="preserve"> week and the preparatory week of the ISO </w:t>
            </w:r>
          </w:p>
          <w:p w:rsidR="00DA57FE" w:rsidRPr="00DA57FE" w:rsidRDefault="00DA57FE" w:rsidP="00DA57FE">
            <w:pPr>
              <w:numPr>
                <w:ilvl w:val="0"/>
                <w:numId w:val="7"/>
              </w:numPr>
              <w:ind w:left="1080"/>
              <w:contextualSpacing/>
              <w:rPr>
                <w:rFonts w:eastAsia="Times New Roman" w:cstheme="minorHAnsi"/>
                <w:szCs w:val="24"/>
                <w:lang w:eastAsia="de-DE"/>
              </w:rPr>
            </w:pPr>
            <w:r w:rsidRPr="00DA57FE">
              <w:rPr>
                <w:rFonts w:eastAsia="+mn-ea" w:cstheme="minorHAnsi"/>
                <w:color w:val="FF0000"/>
                <w:kern w:val="24"/>
                <w:lang w:eastAsia="de-DE"/>
              </w:rPr>
              <w:t xml:space="preserve">Not </w:t>
            </w:r>
            <w:proofErr w:type="spellStart"/>
            <w:r w:rsidRPr="00DA57FE">
              <w:rPr>
                <w:rFonts w:eastAsia="+mn-ea" w:cstheme="minorHAnsi"/>
                <w:color w:val="FF0000"/>
                <w:kern w:val="24"/>
                <w:lang w:eastAsia="de-DE"/>
              </w:rPr>
              <w:t>implemented</w:t>
            </w:r>
            <w:proofErr w:type="spellEnd"/>
          </w:p>
          <w:p w:rsidR="00DA57FE" w:rsidRPr="00DA57FE" w:rsidRDefault="00DA57FE" w:rsidP="00DA57FE">
            <w:pPr>
              <w:numPr>
                <w:ilvl w:val="0"/>
                <w:numId w:val="7"/>
              </w:numPr>
              <w:ind w:left="1080"/>
              <w:contextualSpacing/>
              <w:rPr>
                <w:rFonts w:eastAsia="Times New Roman" w:cstheme="minorHAnsi"/>
                <w:szCs w:val="24"/>
                <w:lang w:eastAsia="de-DE"/>
              </w:rPr>
            </w:pPr>
            <w:r w:rsidRPr="00DA57FE">
              <w:rPr>
                <w:rFonts w:eastAsia="+mn-ea" w:cstheme="minorHAnsi"/>
                <w:color w:val="FF0000"/>
                <w:kern w:val="24"/>
                <w:lang w:eastAsia="de-DE"/>
              </w:rPr>
              <w:t xml:space="preserve">Not </w:t>
            </w:r>
            <w:proofErr w:type="spellStart"/>
            <w:r w:rsidRPr="00DA57FE">
              <w:rPr>
                <w:rFonts w:eastAsia="+mn-ea" w:cstheme="minorHAnsi"/>
                <w:color w:val="FF0000"/>
                <w:kern w:val="24"/>
                <w:lang w:eastAsia="de-DE"/>
              </w:rPr>
              <w:t>implemented</w:t>
            </w:r>
            <w:proofErr w:type="spellEnd"/>
          </w:p>
          <w:p w:rsidR="007C049F" w:rsidRPr="00DA57FE" w:rsidRDefault="007C049F" w:rsidP="003E2FE1">
            <w:pPr>
              <w:rPr>
                <w:rFonts w:eastAsia="Times New Roman" w:cstheme="minorHAnsi"/>
                <w:szCs w:val="24"/>
                <w:lang w:val="en-US" w:eastAsia="de-DE"/>
              </w:rPr>
            </w:pPr>
          </w:p>
        </w:tc>
        <w:tc>
          <w:tcPr>
            <w:tcW w:w="1984" w:type="dxa"/>
          </w:tcPr>
          <w:p w:rsidR="007C049F" w:rsidRPr="007C049F" w:rsidRDefault="007C049F" w:rsidP="003E2FE1">
            <w:pPr>
              <w:rPr>
                <w:rFonts w:ascii="Calibri" w:hAnsi="Calibri"/>
                <w:szCs w:val="56"/>
                <w:lang w:val="en-US"/>
              </w:rPr>
            </w:pPr>
          </w:p>
        </w:tc>
      </w:tr>
      <w:tr w:rsidR="007C049F" w:rsidRPr="007C049F" w:rsidTr="003E2FE1">
        <w:tc>
          <w:tcPr>
            <w:tcW w:w="2408" w:type="dxa"/>
          </w:tcPr>
          <w:p w:rsidR="00DA57FE" w:rsidRDefault="00DA57FE" w:rsidP="00DA57FE">
            <w:pPr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</w:pPr>
            <w:r w:rsidRPr="00DA57FE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lastRenderedPageBreak/>
              <w:t>PG SL 20.01.2023</w:t>
            </w:r>
          </w:p>
          <w:p w:rsidR="007C049F" w:rsidRPr="007C049F" w:rsidRDefault="00DA57FE" w:rsidP="00DA57FE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  <w:r w:rsidRPr="00DA57FE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Cluster 2</w:t>
            </w:r>
          </w:p>
        </w:tc>
        <w:tc>
          <w:tcPr>
            <w:tcW w:w="2174" w:type="dxa"/>
          </w:tcPr>
          <w:p w:rsidR="007C049F" w:rsidRPr="00DA57FE" w:rsidRDefault="00DA57FE" w:rsidP="003E2F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DA57FE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Gemeinsame Rahmenordnung für Masterstudiengänge</w:t>
            </w:r>
          </w:p>
        </w:tc>
        <w:tc>
          <w:tcPr>
            <w:tcW w:w="2445" w:type="dxa"/>
          </w:tcPr>
          <w:p w:rsidR="00DA57FE" w:rsidRPr="00DA57FE" w:rsidRDefault="00DA57FE" w:rsidP="00DA57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DA57FE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Studiendekanat</w:t>
            </w:r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1899" w:type="dxa"/>
          </w:tcPr>
          <w:p w:rsidR="00DA57FE" w:rsidRPr="00DA57FE" w:rsidRDefault="00DA57FE" w:rsidP="00DA57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DA57FE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2. Studierbarkeit</w:t>
            </w:r>
          </w:p>
          <w:p w:rsidR="007C049F" w:rsidRPr="007C049F" w:rsidRDefault="007C049F" w:rsidP="003E2FE1">
            <w:pPr>
              <w:rPr>
                <w:rFonts w:ascii="Calibri" w:eastAsia="Times New Roman" w:hAnsi="Calibri" w:cs="Times New Roman"/>
                <w:szCs w:val="24"/>
                <w:lang w:val="en-US" w:eastAsia="de-DE"/>
              </w:rPr>
            </w:pPr>
          </w:p>
        </w:tc>
        <w:tc>
          <w:tcPr>
            <w:tcW w:w="4536" w:type="dxa"/>
          </w:tcPr>
          <w:p w:rsidR="00DA57FE" w:rsidRPr="00DA57FE" w:rsidRDefault="00DA57FE" w:rsidP="00DA57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>u</w:t>
            </w:r>
            <w:r w:rsidRPr="00DA57FE">
              <w:rPr>
                <w:rFonts w:ascii="Calibri" w:eastAsia="+mn-ea" w:hAnsi="Calibri" w:cs="+mn-cs"/>
                <w:b/>
                <w:bCs/>
                <w:color w:val="00B050"/>
                <w:kern w:val="24"/>
                <w:lang w:eastAsia="de-DE"/>
              </w:rPr>
              <w:t xml:space="preserve">mgesetzt: </w:t>
            </w:r>
            <w:r w:rsidRPr="00DA57FE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Veröffentlicht in den Amtlichen Mitteilungen I der Georg-August-Universität Göttingen Nr. 26 v. 31.08.2023</w:t>
            </w:r>
          </w:p>
          <w:p w:rsidR="00DA57FE" w:rsidRPr="00DA57FE" w:rsidRDefault="00DA57FE" w:rsidP="00DA57F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DA57FE">
              <w:rPr>
                <w:rFonts w:ascii="Calibri" w:eastAsia="+mn-ea" w:hAnsi="Calibri" w:cs="+mn-cs"/>
                <w:color w:val="000000"/>
                <w:kern w:val="24"/>
                <w:lang w:eastAsia="de-DE"/>
              </w:rPr>
              <w:t>S. 835</w:t>
            </w:r>
          </w:p>
          <w:p w:rsidR="007C049F" w:rsidRPr="007C049F" w:rsidRDefault="007C049F" w:rsidP="003E2FE1">
            <w:pPr>
              <w:jc w:val="center"/>
              <w:rPr>
                <w:rFonts w:ascii="Calibri" w:hAnsi="Calibri"/>
                <w:szCs w:val="56"/>
                <w:lang w:val="en-US"/>
              </w:rPr>
            </w:pPr>
          </w:p>
        </w:tc>
        <w:tc>
          <w:tcPr>
            <w:tcW w:w="1984" w:type="dxa"/>
          </w:tcPr>
          <w:p w:rsidR="007C049F" w:rsidRPr="007C049F" w:rsidRDefault="007C049F" w:rsidP="003E2FE1">
            <w:pPr>
              <w:rPr>
                <w:rFonts w:ascii="Calibri" w:hAnsi="Calibri"/>
                <w:lang w:val="en-US"/>
              </w:rPr>
            </w:pPr>
          </w:p>
        </w:tc>
      </w:tr>
    </w:tbl>
    <w:p w:rsidR="00F54B43" w:rsidRPr="007C049F" w:rsidRDefault="00F54B43">
      <w:pPr>
        <w:rPr>
          <w:sz w:val="56"/>
          <w:szCs w:val="56"/>
          <w:lang w:val="en-US"/>
        </w:rPr>
      </w:pPr>
    </w:p>
    <w:p w:rsidR="006B6627" w:rsidRPr="007C049F" w:rsidRDefault="006B6627" w:rsidP="006B6627">
      <w:pPr>
        <w:jc w:val="center"/>
        <w:rPr>
          <w:sz w:val="56"/>
          <w:szCs w:val="56"/>
          <w:lang w:val="en-US"/>
        </w:rPr>
      </w:pPr>
    </w:p>
    <w:sectPr w:rsidR="006B6627" w:rsidRPr="007C049F" w:rsidSect="00C33C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F70B2"/>
    <w:multiLevelType w:val="hybridMultilevel"/>
    <w:tmpl w:val="6382D146"/>
    <w:lvl w:ilvl="0" w:tplc="FEC2DF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244958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07A614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E68711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D9E678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398B96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362D38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548746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BAD40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837D27"/>
    <w:multiLevelType w:val="hybridMultilevel"/>
    <w:tmpl w:val="4CDAB824"/>
    <w:lvl w:ilvl="0" w:tplc="F42E3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261D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E00C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CA92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82A2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4649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681A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DC92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945F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A4B7B"/>
    <w:multiLevelType w:val="hybridMultilevel"/>
    <w:tmpl w:val="C024CFC0"/>
    <w:lvl w:ilvl="0" w:tplc="7D102D5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3EA2E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F500B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AA8927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36EFEF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49CF8D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1FAAE0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646278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B64D01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D34195"/>
    <w:multiLevelType w:val="hybridMultilevel"/>
    <w:tmpl w:val="07021A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994519"/>
    <w:multiLevelType w:val="hybridMultilevel"/>
    <w:tmpl w:val="48E273B0"/>
    <w:lvl w:ilvl="0" w:tplc="9970FC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4C207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624A5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4680002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57EBC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9B0EEA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F2FAF11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ADDEA5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F079B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7F50C9"/>
    <w:multiLevelType w:val="hybridMultilevel"/>
    <w:tmpl w:val="DE804F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FF1C0D"/>
    <w:multiLevelType w:val="hybridMultilevel"/>
    <w:tmpl w:val="800CE390"/>
    <w:lvl w:ilvl="0" w:tplc="B4DAC1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E8129C9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A3EDDF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8E6B6D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618CEE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566F30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43AE11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B8E7FB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D3C05B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627"/>
    <w:rsid w:val="00012EBB"/>
    <w:rsid w:val="00097699"/>
    <w:rsid w:val="001430BB"/>
    <w:rsid w:val="00201B6B"/>
    <w:rsid w:val="00265D63"/>
    <w:rsid w:val="003829BF"/>
    <w:rsid w:val="00571A24"/>
    <w:rsid w:val="005C7CB9"/>
    <w:rsid w:val="00662179"/>
    <w:rsid w:val="006B6627"/>
    <w:rsid w:val="00745157"/>
    <w:rsid w:val="007C049F"/>
    <w:rsid w:val="009F488F"/>
    <w:rsid w:val="00A8494B"/>
    <w:rsid w:val="00BF5DF9"/>
    <w:rsid w:val="00C33C98"/>
    <w:rsid w:val="00CE193E"/>
    <w:rsid w:val="00D60BBC"/>
    <w:rsid w:val="00DA57FE"/>
    <w:rsid w:val="00DD3B88"/>
    <w:rsid w:val="00E67BFA"/>
    <w:rsid w:val="00F54B43"/>
    <w:rsid w:val="00F92FEC"/>
    <w:rsid w:val="00FC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4DE31"/>
  <w15:chartTrackingRefBased/>
  <w15:docId w15:val="{273D9D02-D130-4336-8E4E-40E13B5BD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B6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C33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D60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19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75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27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3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70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91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08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0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996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61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5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53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6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17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0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43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53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ni-goettingen.de/de/systemakkreditierung/619034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1101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Wuerriehausen-Bürger, Nadine</dc:creator>
  <cp:keywords/>
  <dc:description/>
  <cp:lastModifiedBy>Wuerriehausen-Bürger, Nadine</cp:lastModifiedBy>
  <cp:revision>8</cp:revision>
  <dcterms:created xsi:type="dcterms:W3CDTF">2025-01-08T07:43:00Z</dcterms:created>
  <dcterms:modified xsi:type="dcterms:W3CDTF">2025-01-15T12:48:00Z</dcterms:modified>
</cp:coreProperties>
</file>