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05" w:rsidRPr="006A6EAE" w:rsidRDefault="008D2405" w:rsidP="006A6EAE">
      <w:pPr>
        <w:spacing w:after="60"/>
        <w:rPr>
          <w:rFonts w:ascii="Helvetica" w:hAnsi="Helvetica" w:cs="Helvetica"/>
          <w:b/>
          <w:sz w:val="20"/>
          <w:szCs w:val="20"/>
          <w:lang w:val="en-GB"/>
        </w:rPr>
      </w:pPr>
      <w:r w:rsidRPr="006A6EAE">
        <w:rPr>
          <w:rFonts w:ascii="Helvetica" w:hAnsi="Helvetica" w:cs="Helvetica"/>
          <w:b/>
          <w:sz w:val="20"/>
          <w:szCs w:val="20"/>
          <w:lang w:val="en-GB"/>
        </w:rPr>
        <w:t>Module handbook for c</w:t>
      </w:r>
      <w:r w:rsidRPr="006A6EAE">
        <w:rPr>
          <w:rFonts w:ascii="Helvetica" w:hAnsi="Helvetica" w:cs="Helvetica"/>
          <w:b/>
          <w:sz w:val="20"/>
          <w:szCs w:val="20"/>
          <w:lang w:val="en-GB"/>
        </w:rPr>
        <w:t>ross-faculty</w:t>
      </w:r>
      <w:r w:rsidRPr="006A6EAE">
        <w:rPr>
          <w:rFonts w:ascii="Helvetica" w:hAnsi="Helvetica" w:cs="Helvetica"/>
          <w:b/>
          <w:sz w:val="20"/>
          <w:szCs w:val="20"/>
          <w:lang w:val="en-GB"/>
        </w:rPr>
        <w:t xml:space="preserve"> key competencies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</w:p>
    <w:p w:rsidR="008D2405" w:rsidRPr="006A6EAE" w:rsidRDefault="008D2405" w:rsidP="006A6EAE">
      <w:pPr>
        <w:spacing w:after="60"/>
        <w:rPr>
          <w:rFonts w:ascii="Helvetica" w:hAnsi="Helvetica" w:cs="Helvetica"/>
          <w:b/>
          <w:sz w:val="20"/>
          <w:szCs w:val="20"/>
          <w:lang w:val="en-GB"/>
        </w:rPr>
      </w:pPr>
      <w:r w:rsidRPr="006A6EAE">
        <w:rPr>
          <w:rFonts w:ascii="Helvetica" w:hAnsi="Helvetica" w:cs="Helvetica"/>
          <w:b/>
          <w:sz w:val="20"/>
          <w:szCs w:val="20"/>
          <w:lang w:val="en-GB"/>
        </w:rPr>
        <w:t xml:space="preserve">Important </w:t>
      </w:r>
      <w:bookmarkStart w:id="0" w:name="_GoBack"/>
      <w:r w:rsidRPr="006A6EAE">
        <w:rPr>
          <w:rFonts w:ascii="Helvetica" w:hAnsi="Helvetica" w:cs="Helvetica"/>
          <w:b/>
          <w:sz w:val="20"/>
          <w:szCs w:val="20"/>
          <w:lang w:val="en-GB"/>
        </w:rPr>
        <w:t xml:space="preserve">information on </w:t>
      </w:r>
      <w:r w:rsidRPr="006A6EAE">
        <w:rPr>
          <w:rFonts w:ascii="Helvetica" w:hAnsi="Helvetica" w:cs="Helvetica"/>
          <w:b/>
          <w:sz w:val="20"/>
          <w:szCs w:val="20"/>
          <w:lang w:val="en-GB"/>
        </w:rPr>
        <w:t>the cross-faculty key competency</w:t>
      </w:r>
      <w:r w:rsidRPr="006A6EAE">
        <w:rPr>
          <w:rFonts w:ascii="Helvetica" w:hAnsi="Helvetica" w:cs="Helvetica"/>
          <w:b/>
          <w:sz w:val="20"/>
          <w:szCs w:val="20"/>
          <w:lang w:val="en-GB"/>
        </w:rPr>
        <w:t xml:space="preserve"> modules in terms of selection, eligibility</w:t>
      </w:r>
      <w:r w:rsidR="00D13D7A">
        <w:rPr>
          <w:rFonts w:ascii="Helvetica" w:hAnsi="Helvetica" w:cs="Helvetica"/>
          <w:b/>
          <w:sz w:val="20"/>
          <w:szCs w:val="20"/>
          <w:lang w:val="en-GB"/>
        </w:rPr>
        <w:t xml:space="preserve"> for credit</w:t>
      </w:r>
      <w:r w:rsidRPr="006A6EAE">
        <w:rPr>
          <w:rFonts w:ascii="Helvetica" w:hAnsi="Helvetica" w:cs="Helvetica"/>
          <w:b/>
          <w:sz w:val="20"/>
          <w:szCs w:val="20"/>
          <w:lang w:val="en-GB"/>
        </w:rPr>
        <w:t xml:space="preserve"> and enrolment</w:t>
      </w:r>
      <w:bookmarkEnd w:id="0"/>
      <w:r w:rsidRPr="006A6EAE">
        <w:rPr>
          <w:rFonts w:ascii="Helvetica" w:hAnsi="Helvetica" w:cs="Helvetica"/>
          <w:b/>
          <w:sz w:val="20"/>
          <w:szCs w:val="20"/>
          <w:lang w:val="en-GB"/>
        </w:rPr>
        <w:t>: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u w:val="single"/>
          <w:lang w:val="en-GB"/>
        </w:rPr>
        <w:t>Selection</w:t>
      </w:r>
      <w:r w:rsidRPr="006A6EAE">
        <w:rPr>
          <w:rFonts w:ascii="Helvetica" w:hAnsi="Helvetica" w:cs="Helvetica"/>
          <w:sz w:val="20"/>
          <w:szCs w:val="20"/>
          <w:lang w:val="en-GB"/>
        </w:rPr>
        <w:t>:</w:t>
      </w:r>
    </w:p>
    <w:p w:rsidR="00564BD6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 xml:space="preserve">The listed modules are available to students for the design of the </w:t>
      </w:r>
      <w:proofErr w:type="spellStart"/>
      <w:r w:rsidRPr="006A6EAE">
        <w:rPr>
          <w:rFonts w:ascii="Helvetica" w:hAnsi="Helvetica" w:cs="Helvetica"/>
          <w:sz w:val="20"/>
          <w:szCs w:val="20"/>
          <w:lang w:val="en-GB"/>
        </w:rPr>
        <w:t>professionalisation</w:t>
      </w:r>
      <w:proofErr w:type="spellEnd"/>
      <w:r w:rsidRPr="006A6EAE">
        <w:rPr>
          <w:rFonts w:ascii="Helvetica" w:hAnsi="Helvetica" w:cs="Helvetica"/>
          <w:sz w:val="20"/>
          <w:szCs w:val="20"/>
          <w:lang w:val="en-GB"/>
        </w:rPr>
        <w:t xml:space="preserve"> area. </w:t>
      </w:r>
      <w:proofErr w:type="gramStart"/>
      <w:r w:rsidRPr="006A6EAE">
        <w:rPr>
          <w:rFonts w:ascii="Helvetica" w:hAnsi="Helvetica" w:cs="Helvetica"/>
          <w:sz w:val="20"/>
          <w:szCs w:val="20"/>
          <w:lang w:val="en-GB"/>
        </w:rPr>
        <w:t xml:space="preserve">When selecting modules, the </w:t>
      </w:r>
      <w:r w:rsidR="009A64F7" w:rsidRPr="006A6EAE">
        <w:rPr>
          <w:rFonts w:ascii="Helvetica" w:hAnsi="Helvetica" w:cs="Helvetica"/>
          <w:sz w:val="20"/>
          <w:szCs w:val="20"/>
          <w:lang w:val="en-GB"/>
        </w:rPr>
        <w:t>provisions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of the respective examination and study regulations on the required credit scope for key competenc</w:t>
      </w:r>
      <w:r w:rsidR="009A64F7" w:rsidRPr="006A6EAE">
        <w:rPr>
          <w:rFonts w:ascii="Helvetica" w:hAnsi="Helvetica" w:cs="Helvetica"/>
          <w:sz w:val="20"/>
          <w:szCs w:val="20"/>
          <w:lang w:val="en-GB"/>
        </w:rPr>
        <w:t>i</w:t>
      </w:r>
      <w:r w:rsidRPr="006A6EAE">
        <w:rPr>
          <w:rFonts w:ascii="Helvetica" w:hAnsi="Helvetica" w:cs="Helvetica"/>
          <w:sz w:val="20"/>
          <w:szCs w:val="20"/>
          <w:lang w:val="en-GB"/>
        </w:rPr>
        <w:t>es and, if applicable,</w:t>
      </w:r>
      <w:proofErr w:type="gramEnd"/>
      <w:r w:rsidRPr="006A6EAE">
        <w:rPr>
          <w:rFonts w:ascii="Helvetica" w:hAnsi="Helvetica" w:cs="Helvetica"/>
          <w:sz w:val="20"/>
          <w:szCs w:val="20"/>
          <w:lang w:val="en-GB"/>
        </w:rPr>
        <w:t xml:space="preserve"> the </w:t>
      </w:r>
      <w:r w:rsidR="009A64F7" w:rsidRPr="006A6EAE">
        <w:rPr>
          <w:rFonts w:ascii="Helvetica" w:hAnsi="Helvetica" w:cs="Helvetica"/>
          <w:sz w:val="20"/>
          <w:szCs w:val="20"/>
          <w:lang w:val="en-GB"/>
        </w:rPr>
        <w:t xml:space="preserve">content-related </w:t>
      </w:r>
      <w:r w:rsidRPr="006A6EAE">
        <w:rPr>
          <w:rFonts w:ascii="Helvetica" w:hAnsi="Helvetica" w:cs="Helvetica"/>
          <w:sz w:val="20"/>
          <w:szCs w:val="20"/>
          <w:lang w:val="en-GB"/>
        </w:rPr>
        <w:t>recommendations mentio</w:t>
      </w:r>
      <w:r w:rsidR="00564BD6" w:rsidRPr="006A6EAE">
        <w:rPr>
          <w:rFonts w:ascii="Helvetica" w:hAnsi="Helvetica" w:cs="Helvetica"/>
          <w:sz w:val="20"/>
          <w:szCs w:val="20"/>
          <w:lang w:val="en-GB"/>
        </w:rPr>
        <w:t>ned therein should be observed.</w:t>
      </w:r>
    </w:p>
    <w:p w:rsidR="00564BD6" w:rsidRPr="006A6EAE" w:rsidRDefault="00564BD6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>For information about combinations most suitable to your specific career objectives, consult the study and examination advis</w:t>
      </w:r>
      <w:r w:rsidRPr="006A6EAE">
        <w:rPr>
          <w:rFonts w:ascii="Helvetica" w:hAnsi="Helvetica" w:cs="Helvetica"/>
          <w:sz w:val="20"/>
          <w:szCs w:val="20"/>
          <w:lang w:val="en-GB"/>
        </w:rPr>
        <w:t>o</w:t>
      </w:r>
      <w:r w:rsidRPr="006A6EAE">
        <w:rPr>
          <w:rFonts w:ascii="Helvetica" w:hAnsi="Helvetica" w:cs="Helvetica"/>
          <w:sz w:val="20"/>
          <w:szCs w:val="20"/>
          <w:lang w:val="en-GB"/>
        </w:rPr>
        <w:t>rs, the Central Study Advisory Office or the Career Service of the University of Göttingen.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u w:val="single"/>
          <w:lang w:val="en-GB"/>
        </w:rPr>
        <w:t>Eligibility for credit</w:t>
      </w:r>
      <w:r w:rsidRPr="006A6EAE">
        <w:rPr>
          <w:rFonts w:ascii="Helvetica" w:hAnsi="Helvetica" w:cs="Helvetica"/>
          <w:sz w:val="20"/>
          <w:szCs w:val="20"/>
          <w:lang w:val="en-GB"/>
        </w:rPr>
        <w:t>: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>If the required scope of key competenc</w:t>
      </w:r>
      <w:r w:rsidR="008C5524" w:rsidRPr="006A6EAE">
        <w:rPr>
          <w:rFonts w:ascii="Helvetica" w:hAnsi="Helvetica" w:cs="Helvetica"/>
          <w:sz w:val="20"/>
          <w:szCs w:val="20"/>
          <w:lang w:val="en-GB"/>
        </w:rPr>
        <w:t>i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es in a degree programme </w:t>
      </w:r>
      <w:r w:rsidR="008C5524" w:rsidRPr="006A6EAE">
        <w:rPr>
          <w:rFonts w:ascii="Helvetica" w:hAnsi="Helvetica" w:cs="Helvetica"/>
          <w:sz w:val="20"/>
          <w:szCs w:val="20"/>
          <w:lang w:val="en-GB"/>
        </w:rPr>
        <w:t>can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be covered by modules of the degree programme that are named in the examination regulations, participation in modules of the </w:t>
      </w:r>
      <w:r w:rsidR="008C5524" w:rsidRPr="006A6EAE">
        <w:rPr>
          <w:rFonts w:ascii="Helvetica" w:hAnsi="Helvetica" w:cs="Helvetica"/>
          <w:sz w:val="20"/>
          <w:szCs w:val="20"/>
          <w:lang w:val="en-GB"/>
        </w:rPr>
        <w:t>m</w:t>
      </w:r>
      <w:r w:rsidR="008C5524" w:rsidRPr="006A6EAE">
        <w:rPr>
          <w:rFonts w:ascii="Helvetica" w:hAnsi="Helvetica" w:cs="Helvetica"/>
          <w:sz w:val="20"/>
          <w:szCs w:val="20"/>
          <w:lang w:val="en-GB"/>
        </w:rPr>
        <w:t>odule handbook for cross-faculty key competencies</w:t>
      </w:r>
      <w:r w:rsidR="008C5524" w:rsidRPr="006A6EAE">
        <w:rPr>
          <w:rFonts w:ascii="Helvetica" w:hAnsi="Helvetica" w:cs="Helvetica"/>
          <w:sz w:val="20"/>
          <w:szCs w:val="20"/>
          <w:lang w:val="en-GB"/>
        </w:rPr>
        <w:t xml:space="preserve"> </w:t>
      </w:r>
      <w:r w:rsidRPr="006A6EAE">
        <w:rPr>
          <w:rFonts w:ascii="Helvetica" w:hAnsi="Helvetica" w:cs="Helvetica"/>
          <w:sz w:val="20"/>
          <w:szCs w:val="20"/>
          <w:lang w:val="en-GB"/>
        </w:rPr>
        <w:t>may be restricted if necessary.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 xml:space="preserve">The eligibility of the listed modules should therefore be clarified before the start of the course </w:t>
      </w:r>
      <w:proofErr w:type="gramStart"/>
      <w:r w:rsidRPr="006A6EAE">
        <w:rPr>
          <w:rFonts w:ascii="Helvetica" w:hAnsi="Helvetica" w:cs="Helvetica"/>
          <w:sz w:val="20"/>
          <w:szCs w:val="20"/>
          <w:lang w:val="en-GB"/>
        </w:rPr>
        <w:t>on the basis of</w:t>
      </w:r>
      <w:proofErr w:type="gramEnd"/>
      <w:r w:rsidRPr="006A6EAE">
        <w:rPr>
          <w:rFonts w:ascii="Helvetica" w:hAnsi="Helvetica" w:cs="Helvetica"/>
          <w:sz w:val="20"/>
          <w:szCs w:val="20"/>
          <w:lang w:val="en-GB"/>
        </w:rPr>
        <w:t xml:space="preserve"> the respective examination or study regulations or by consulting the examination office responsible for the </w:t>
      </w:r>
      <w:r w:rsidR="00B406C7" w:rsidRPr="006A6EAE">
        <w:rPr>
          <w:rFonts w:ascii="Helvetica" w:hAnsi="Helvetica" w:cs="Helvetica"/>
          <w:sz w:val="20"/>
          <w:szCs w:val="20"/>
          <w:lang w:val="en-GB"/>
        </w:rPr>
        <w:t>degree prog</w:t>
      </w:r>
      <w:r w:rsidR="00D13D7A">
        <w:rPr>
          <w:rFonts w:ascii="Helvetica" w:hAnsi="Helvetica" w:cs="Helvetica"/>
          <w:sz w:val="20"/>
          <w:szCs w:val="20"/>
          <w:lang w:val="en-GB"/>
        </w:rPr>
        <w:t>r</w:t>
      </w:r>
      <w:r w:rsidR="00B406C7" w:rsidRPr="006A6EAE">
        <w:rPr>
          <w:rFonts w:ascii="Helvetica" w:hAnsi="Helvetica" w:cs="Helvetica"/>
          <w:sz w:val="20"/>
          <w:szCs w:val="20"/>
          <w:lang w:val="en-GB"/>
        </w:rPr>
        <w:t>amme</w:t>
      </w:r>
      <w:r w:rsidRPr="006A6EAE">
        <w:rPr>
          <w:rFonts w:ascii="Helvetica" w:hAnsi="Helvetica" w:cs="Helvetica"/>
          <w:sz w:val="20"/>
          <w:szCs w:val="20"/>
          <w:lang w:val="en-GB"/>
        </w:rPr>
        <w:t>!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u w:val="single"/>
          <w:lang w:val="en-GB"/>
        </w:rPr>
        <w:t>Registration</w:t>
      </w:r>
      <w:r w:rsidRPr="006A6EAE">
        <w:rPr>
          <w:rFonts w:ascii="Helvetica" w:hAnsi="Helvetica" w:cs="Helvetica"/>
          <w:sz w:val="20"/>
          <w:szCs w:val="20"/>
          <w:lang w:val="en-GB"/>
        </w:rPr>
        <w:t>: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>Since the number of participants is limited for many module</w:t>
      </w:r>
      <w:r w:rsidR="00884984" w:rsidRPr="006A6EAE">
        <w:rPr>
          <w:rFonts w:ascii="Helvetica" w:hAnsi="Helvetica" w:cs="Helvetica"/>
          <w:sz w:val="20"/>
          <w:szCs w:val="20"/>
          <w:lang w:val="en-GB"/>
        </w:rPr>
        <w:t>s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in order to ensure a high quality of training, it </w:t>
      </w:r>
      <w:proofErr w:type="gramStart"/>
      <w:r w:rsidRPr="006A6EAE">
        <w:rPr>
          <w:rFonts w:ascii="Helvetica" w:hAnsi="Helvetica" w:cs="Helvetica"/>
          <w:sz w:val="20"/>
          <w:szCs w:val="20"/>
          <w:lang w:val="en-GB"/>
        </w:rPr>
        <w:t>is recommended</w:t>
      </w:r>
      <w:proofErr w:type="gramEnd"/>
      <w:r w:rsidRPr="006A6EAE">
        <w:rPr>
          <w:rFonts w:ascii="Helvetica" w:hAnsi="Helvetica" w:cs="Helvetica"/>
          <w:sz w:val="20"/>
          <w:szCs w:val="20"/>
          <w:lang w:val="en-GB"/>
        </w:rPr>
        <w:t xml:space="preserve"> to register in good time for participation.</w:t>
      </w:r>
    </w:p>
    <w:p w:rsidR="008D2405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>The reg</w:t>
      </w:r>
      <w:r w:rsidR="00FE5480" w:rsidRPr="006A6EAE">
        <w:rPr>
          <w:rFonts w:ascii="Helvetica" w:hAnsi="Helvetica" w:cs="Helvetica"/>
          <w:sz w:val="20"/>
          <w:szCs w:val="20"/>
          <w:lang w:val="en-GB"/>
        </w:rPr>
        <w:t>istration for the key competency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modules from the faculties takes place as described in the module overview under "Registration modalities" (if necessary, please contact the offering subject).</w:t>
      </w:r>
    </w:p>
    <w:p w:rsidR="004F2638" w:rsidRPr="006A6EAE" w:rsidRDefault="008D2405" w:rsidP="006A6EAE">
      <w:pPr>
        <w:spacing w:after="60"/>
        <w:rPr>
          <w:rFonts w:ascii="Helvetica" w:hAnsi="Helvetica" w:cs="Helvetica"/>
          <w:sz w:val="20"/>
          <w:szCs w:val="20"/>
          <w:lang w:val="en-GB"/>
        </w:rPr>
      </w:pPr>
      <w:r w:rsidRPr="006A6EAE">
        <w:rPr>
          <w:rFonts w:ascii="Helvetica" w:hAnsi="Helvetica" w:cs="Helvetica"/>
          <w:sz w:val="20"/>
          <w:szCs w:val="20"/>
          <w:lang w:val="en-GB"/>
        </w:rPr>
        <w:t>In the event that there are more applicants than there are place</w:t>
      </w:r>
      <w:r w:rsidR="00E64C2C" w:rsidRPr="006A6EAE">
        <w:rPr>
          <w:rFonts w:ascii="Helvetica" w:hAnsi="Helvetica" w:cs="Helvetica"/>
          <w:sz w:val="20"/>
          <w:szCs w:val="20"/>
          <w:lang w:val="en-GB"/>
        </w:rPr>
        <w:t>s available for a key competency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module from the faculties, the further procedure </w:t>
      </w:r>
      <w:proofErr w:type="gramStart"/>
      <w:r w:rsidRPr="006A6EAE">
        <w:rPr>
          <w:rFonts w:ascii="Helvetica" w:hAnsi="Helvetica" w:cs="Helvetica"/>
          <w:sz w:val="20"/>
          <w:szCs w:val="20"/>
          <w:lang w:val="en-GB"/>
        </w:rPr>
        <w:t>is based</w:t>
      </w:r>
      <w:proofErr w:type="gramEnd"/>
      <w:r w:rsidRPr="006A6EAE">
        <w:rPr>
          <w:rFonts w:ascii="Helvetica" w:hAnsi="Helvetica" w:cs="Helvetica"/>
          <w:sz w:val="20"/>
          <w:szCs w:val="20"/>
          <w:lang w:val="en-GB"/>
        </w:rPr>
        <w:t xml:space="preserve"> on the rules of the </w:t>
      </w:r>
      <w:r w:rsidR="00E64C2C" w:rsidRPr="006A6EAE">
        <w:rPr>
          <w:rFonts w:ascii="Helvetica" w:hAnsi="Helvetica" w:cs="Helvetica"/>
          <w:sz w:val="20"/>
          <w:szCs w:val="20"/>
          <w:lang w:val="en-GB"/>
        </w:rPr>
        <w:t>degree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programme offering it. As a rule, students who wish to take a module as a cross-faculty key co</w:t>
      </w:r>
      <w:r w:rsidR="00E64C2C" w:rsidRPr="006A6EAE">
        <w:rPr>
          <w:rFonts w:ascii="Helvetica" w:hAnsi="Helvetica" w:cs="Helvetica"/>
          <w:sz w:val="20"/>
          <w:szCs w:val="20"/>
          <w:lang w:val="en-GB"/>
        </w:rPr>
        <w:t>mpetency</w:t>
      </w:r>
      <w:r w:rsidRPr="006A6EAE">
        <w:rPr>
          <w:rFonts w:ascii="Helvetica" w:hAnsi="Helvetica" w:cs="Helvetica"/>
          <w:sz w:val="20"/>
          <w:szCs w:val="20"/>
          <w:lang w:val="en-GB"/>
        </w:rPr>
        <w:t xml:space="preserve"> module are given lower priority than students of the offering degree </w:t>
      </w:r>
      <w:proofErr w:type="gramStart"/>
      <w:r w:rsidRPr="006A6EAE">
        <w:rPr>
          <w:rFonts w:ascii="Helvetica" w:hAnsi="Helvetica" w:cs="Helvetica"/>
          <w:sz w:val="20"/>
          <w:szCs w:val="20"/>
          <w:lang w:val="en-GB"/>
        </w:rPr>
        <w:t>programme</w:t>
      </w:r>
      <w:proofErr w:type="gramEnd"/>
      <w:r w:rsidRPr="006A6EAE">
        <w:rPr>
          <w:rFonts w:ascii="Helvetica" w:hAnsi="Helvetica" w:cs="Helvetica"/>
          <w:sz w:val="20"/>
          <w:szCs w:val="20"/>
          <w:lang w:val="en-GB"/>
        </w:rPr>
        <w:t>.</w:t>
      </w:r>
    </w:p>
    <w:sectPr w:rsidR="004F2638" w:rsidRPr="006A6E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5"/>
    <w:rsid w:val="000077D7"/>
    <w:rsid w:val="0001276B"/>
    <w:rsid w:val="00015678"/>
    <w:rsid w:val="00017151"/>
    <w:rsid w:val="00017EF6"/>
    <w:rsid w:val="00020D94"/>
    <w:rsid w:val="00023B04"/>
    <w:rsid w:val="00024BB9"/>
    <w:rsid w:val="00025D69"/>
    <w:rsid w:val="00030C59"/>
    <w:rsid w:val="000420C5"/>
    <w:rsid w:val="00046E93"/>
    <w:rsid w:val="00052E78"/>
    <w:rsid w:val="0005307F"/>
    <w:rsid w:val="00064555"/>
    <w:rsid w:val="000774E3"/>
    <w:rsid w:val="00077D48"/>
    <w:rsid w:val="000801DD"/>
    <w:rsid w:val="000804E5"/>
    <w:rsid w:val="00096949"/>
    <w:rsid w:val="000A1231"/>
    <w:rsid w:val="000A33FD"/>
    <w:rsid w:val="000A6071"/>
    <w:rsid w:val="000C6735"/>
    <w:rsid w:val="000E34BC"/>
    <w:rsid w:val="000F21A8"/>
    <w:rsid w:val="000F384E"/>
    <w:rsid w:val="00116433"/>
    <w:rsid w:val="0013348F"/>
    <w:rsid w:val="00141012"/>
    <w:rsid w:val="00144215"/>
    <w:rsid w:val="001443FC"/>
    <w:rsid w:val="00146597"/>
    <w:rsid w:val="00147AD1"/>
    <w:rsid w:val="00147D4B"/>
    <w:rsid w:val="00151994"/>
    <w:rsid w:val="00152B15"/>
    <w:rsid w:val="001614DF"/>
    <w:rsid w:val="001729EB"/>
    <w:rsid w:val="0017562C"/>
    <w:rsid w:val="001917C5"/>
    <w:rsid w:val="0019224B"/>
    <w:rsid w:val="001A6ECE"/>
    <w:rsid w:val="001B7612"/>
    <w:rsid w:val="001C64EC"/>
    <w:rsid w:val="001D3C89"/>
    <w:rsid w:val="001D3E9E"/>
    <w:rsid w:val="001D4FD5"/>
    <w:rsid w:val="001D68C0"/>
    <w:rsid w:val="001E3262"/>
    <w:rsid w:val="001E3937"/>
    <w:rsid w:val="001F0B5C"/>
    <w:rsid w:val="001F1802"/>
    <w:rsid w:val="002008C4"/>
    <w:rsid w:val="00204C5F"/>
    <w:rsid w:val="00205DDE"/>
    <w:rsid w:val="002253CA"/>
    <w:rsid w:val="002275E2"/>
    <w:rsid w:val="002300E7"/>
    <w:rsid w:val="0023687C"/>
    <w:rsid w:val="0024136C"/>
    <w:rsid w:val="00243B61"/>
    <w:rsid w:val="00243D1A"/>
    <w:rsid w:val="00246A0F"/>
    <w:rsid w:val="00246DC2"/>
    <w:rsid w:val="0025662F"/>
    <w:rsid w:val="00256F45"/>
    <w:rsid w:val="00262982"/>
    <w:rsid w:val="00272C84"/>
    <w:rsid w:val="00277BBF"/>
    <w:rsid w:val="00277CD0"/>
    <w:rsid w:val="00280A6B"/>
    <w:rsid w:val="00290578"/>
    <w:rsid w:val="00294C71"/>
    <w:rsid w:val="002A6B77"/>
    <w:rsid w:val="002B5399"/>
    <w:rsid w:val="002B5684"/>
    <w:rsid w:val="002C1F9B"/>
    <w:rsid w:val="002C4013"/>
    <w:rsid w:val="002D1126"/>
    <w:rsid w:val="002D3282"/>
    <w:rsid w:val="002D3600"/>
    <w:rsid w:val="002D5A52"/>
    <w:rsid w:val="002E3CCE"/>
    <w:rsid w:val="002E41FE"/>
    <w:rsid w:val="002E4DFB"/>
    <w:rsid w:val="002E5C90"/>
    <w:rsid w:val="002F06CD"/>
    <w:rsid w:val="002F52E6"/>
    <w:rsid w:val="002F60D6"/>
    <w:rsid w:val="003011FC"/>
    <w:rsid w:val="003117EB"/>
    <w:rsid w:val="003265BC"/>
    <w:rsid w:val="0033253F"/>
    <w:rsid w:val="00337066"/>
    <w:rsid w:val="00337244"/>
    <w:rsid w:val="00341C03"/>
    <w:rsid w:val="00347EA8"/>
    <w:rsid w:val="003526B8"/>
    <w:rsid w:val="00354620"/>
    <w:rsid w:val="00363E95"/>
    <w:rsid w:val="00365A7F"/>
    <w:rsid w:val="0036633B"/>
    <w:rsid w:val="00367B80"/>
    <w:rsid w:val="00371B08"/>
    <w:rsid w:val="003738F6"/>
    <w:rsid w:val="00375C55"/>
    <w:rsid w:val="00381ABF"/>
    <w:rsid w:val="00391C73"/>
    <w:rsid w:val="00393DCA"/>
    <w:rsid w:val="00397132"/>
    <w:rsid w:val="003977FB"/>
    <w:rsid w:val="00397D24"/>
    <w:rsid w:val="003A13F4"/>
    <w:rsid w:val="003A3123"/>
    <w:rsid w:val="003B6A60"/>
    <w:rsid w:val="003B755F"/>
    <w:rsid w:val="003C105E"/>
    <w:rsid w:val="003C50D2"/>
    <w:rsid w:val="003D1E6F"/>
    <w:rsid w:val="003D241A"/>
    <w:rsid w:val="003D6905"/>
    <w:rsid w:val="003D7C95"/>
    <w:rsid w:val="003E0F59"/>
    <w:rsid w:val="003E561B"/>
    <w:rsid w:val="003E795C"/>
    <w:rsid w:val="003F1591"/>
    <w:rsid w:val="003F7356"/>
    <w:rsid w:val="003F7DD6"/>
    <w:rsid w:val="00401DB0"/>
    <w:rsid w:val="0041015C"/>
    <w:rsid w:val="00413F9A"/>
    <w:rsid w:val="0042057B"/>
    <w:rsid w:val="00422A8C"/>
    <w:rsid w:val="00423841"/>
    <w:rsid w:val="00424ACD"/>
    <w:rsid w:val="00430D82"/>
    <w:rsid w:val="0043239D"/>
    <w:rsid w:val="004406A7"/>
    <w:rsid w:val="004415DA"/>
    <w:rsid w:val="00444FD6"/>
    <w:rsid w:val="00451714"/>
    <w:rsid w:val="004533CE"/>
    <w:rsid w:val="00463E5A"/>
    <w:rsid w:val="00464307"/>
    <w:rsid w:val="004718DD"/>
    <w:rsid w:val="00483746"/>
    <w:rsid w:val="004872FE"/>
    <w:rsid w:val="00492A8F"/>
    <w:rsid w:val="004944E9"/>
    <w:rsid w:val="00496C0E"/>
    <w:rsid w:val="004A0CC2"/>
    <w:rsid w:val="004A0D77"/>
    <w:rsid w:val="004A7265"/>
    <w:rsid w:val="004C1AEC"/>
    <w:rsid w:val="004C3029"/>
    <w:rsid w:val="004C6086"/>
    <w:rsid w:val="004D3664"/>
    <w:rsid w:val="004E0B04"/>
    <w:rsid w:val="004E29BB"/>
    <w:rsid w:val="004E750C"/>
    <w:rsid w:val="004F2638"/>
    <w:rsid w:val="00503C4F"/>
    <w:rsid w:val="005040A7"/>
    <w:rsid w:val="00504A48"/>
    <w:rsid w:val="00512D28"/>
    <w:rsid w:val="005228C1"/>
    <w:rsid w:val="005254F0"/>
    <w:rsid w:val="0052597C"/>
    <w:rsid w:val="00527732"/>
    <w:rsid w:val="005337F9"/>
    <w:rsid w:val="00552FFC"/>
    <w:rsid w:val="00556935"/>
    <w:rsid w:val="00564BD6"/>
    <w:rsid w:val="0056603A"/>
    <w:rsid w:val="00575A9D"/>
    <w:rsid w:val="00576437"/>
    <w:rsid w:val="00576B9E"/>
    <w:rsid w:val="00594EC1"/>
    <w:rsid w:val="005B0ABA"/>
    <w:rsid w:val="005B79FE"/>
    <w:rsid w:val="005C20A4"/>
    <w:rsid w:val="005C3765"/>
    <w:rsid w:val="005C7096"/>
    <w:rsid w:val="005D3D61"/>
    <w:rsid w:val="005D54BE"/>
    <w:rsid w:val="005E2735"/>
    <w:rsid w:val="005E5E9C"/>
    <w:rsid w:val="005E6F49"/>
    <w:rsid w:val="005F12FD"/>
    <w:rsid w:val="005F2812"/>
    <w:rsid w:val="005F5999"/>
    <w:rsid w:val="005F71B0"/>
    <w:rsid w:val="0060170D"/>
    <w:rsid w:val="006041B7"/>
    <w:rsid w:val="00605980"/>
    <w:rsid w:val="0060613F"/>
    <w:rsid w:val="00617060"/>
    <w:rsid w:val="00626E26"/>
    <w:rsid w:val="00645B45"/>
    <w:rsid w:val="00647B00"/>
    <w:rsid w:val="006626F1"/>
    <w:rsid w:val="00663AB7"/>
    <w:rsid w:val="00664459"/>
    <w:rsid w:val="0066494E"/>
    <w:rsid w:val="006653CE"/>
    <w:rsid w:val="00672A73"/>
    <w:rsid w:val="00673DF7"/>
    <w:rsid w:val="00675356"/>
    <w:rsid w:val="006A6EAE"/>
    <w:rsid w:val="006B2B72"/>
    <w:rsid w:val="006B5E2A"/>
    <w:rsid w:val="006C0825"/>
    <w:rsid w:val="006D0863"/>
    <w:rsid w:val="006D0DF8"/>
    <w:rsid w:val="006D3760"/>
    <w:rsid w:val="006D529F"/>
    <w:rsid w:val="006E59CF"/>
    <w:rsid w:val="006E6F3E"/>
    <w:rsid w:val="006F4177"/>
    <w:rsid w:val="00701F9E"/>
    <w:rsid w:val="00715610"/>
    <w:rsid w:val="007200AF"/>
    <w:rsid w:val="00720E3E"/>
    <w:rsid w:val="00721798"/>
    <w:rsid w:val="007251EF"/>
    <w:rsid w:val="007256BF"/>
    <w:rsid w:val="00727C02"/>
    <w:rsid w:val="007310B1"/>
    <w:rsid w:val="00731374"/>
    <w:rsid w:val="007313F0"/>
    <w:rsid w:val="007324E5"/>
    <w:rsid w:val="00733C1C"/>
    <w:rsid w:val="007446F7"/>
    <w:rsid w:val="00750769"/>
    <w:rsid w:val="00756DBF"/>
    <w:rsid w:val="00762946"/>
    <w:rsid w:val="00765938"/>
    <w:rsid w:val="007668F6"/>
    <w:rsid w:val="007737BE"/>
    <w:rsid w:val="00774909"/>
    <w:rsid w:val="007879E8"/>
    <w:rsid w:val="007A3D5D"/>
    <w:rsid w:val="007A5E76"/>
    <w:rsid w:val="007A6F00"/>
    <w:rsid w:val="007B02E6"/>
    <w:rsid w:val="007B27E9"/>
    <w:rsid w:val="007B2F43"/>
    <w:rsid w:val="007C0EF4"/>
    <w:rsid w:val="007C41BC"/>
    <w:rsid w:val="007D0CC5"/>
    <w:rsid w:val="007D2282"/>
    <w:rsid w:val="007E0AD9"/>
    <w:rsid w:val="007E1E32"/>
    <w:rsid w:val="007E2480"/>
    <w:rsid w:val="007E3F91"/>
    <w:rsid w:val="007E469C"/>
    <w:rsid w:val="007E6336"/>
    <w:rsid w:val="007F3D3B"/>
    <w:rsid w:val="00801B7A"/>
    <w:rsid w:val="00807D60"/>
    <w:rsid w:val="00813FB7"/>
    <w:rsid w:val="0083350F"/>
    <w:rsid w:val="00835638"/>
    <w:rsid w:val="00837E65"/>
    <w:rsid w:val="00842C70"/>
    <w:rsid w:val="008522A8"/>
    <w:rsid w:val="008628ED"/>
    <w:rsid w:val="0086596E"/>
    <w:rsid w:val="00876344"/>
    <w:rsid w:val="00876FDC"/>
    <w:rsid w:val="0087780E"/>
    <w:rsid w:val="00880B3B"/>
    <w:rsid w:val="0088144A"/>
    <w:rsid w:val="00884984"/>
    <w:rsid w:val="008867F7"/>
    <w:rsid w:val="00893A32"/>
    <w:rsid w:val="0089655F"/>
    <w:rsid w:val="008C5524"/>
    <w:rsid w:val="008D2405"/>
    <w:rsid w:val="008E1C42"/>
    <w:rsid w:val="008E2C81"/>
    <w:rsid w:val="008F06C8"/>
    <w:rsid w:val="008F567D"/>
    <w:rsid w:val="00903824"/>
    <w:rsid w:val="009054C8"/>
    <w:rsid w:val="00913794"/>
    <w:rsid w:val="009140D8"/>
    <w:rsid w:val="00920DC0"/>
    <w:rsid w:val="00920E2B"/>
    <w:rsid w:val="009268CF"/>
    <w:rsid w:val="00937B33"/>
    <w:rsid w:val="009446DF"/>
    <w:rsid w:val="00945BDD"/>
    <w:rsid w:val="00945C34"/>
    <w:rsid w:val="009465BD"/>
    <w:rsid w:val="00950E8E"/>
    <w:rsid w:val="00955DFC"/>
    <w:rsid w:val="00964F8E"/>
    <w:rsid w:val="0096728F"/>
    <w:rsid w:val="00971F44"/>
    <w:rsid w:val="00977784"/>
    <w:rsid w:val="009843B0"/>
    <w:rsid w:val="00987329"/>
    <w:rsid w:val="00990A7B"/>
    <w:rsid w:val="00993783"/>
    <w:rsid w:val="00995034"/>
    <w:rsid w:val="009A1F68"/>
    <w:rsid w:val="009A64F7"/>
    <w:rsid w:val="009B1428"/>
    <w:rsid w:val="009B4ECE"/>
    <w:rsid w:val="009B71E6"/>
    <w:rsid w:val="009B760F"/>
    <w:rsid w:val="009C341D"/>
    <w:rsid w:val="009C5A5C"/>
    <w:rsid w:val="009D10B2"/>
    <w:rsid w:val="009E406E"/>
    <w:rsid w:val="009E793B"/>
    <w:rsid w:val="009F374E"/>
    <w:rsid w:val="009F3B69"/>
    <w:rsid w:val="00A0730E"/>
    <w:rsid w:val="00A32EF0"/>
    <w:rsid w:val="00A37767"/>
    <w:rsid w:val="00A42A6B"/>
    <w:rsid w:val="00A46AC2"/>
    <w:rsid w:val="00A479FF"/>
    <w:rsid w:val="00A51514"/>
    <w:rsid w:val="00A51D50"/>
    <w:rsid w:val="00A6672D"/>
    <w:rsid w:val="00A719B0"/>
    <w:rsid w:val="00A800BE"/>
    <w:rsid w:val="00A842AD"/>
    <w:rsid w:val="00A93027"/>
    <w:rsid w:val="00A95012"/>
    <w:rsid w:val="00A95E28"/>
    <w:rsid w:val="00A9687B"/>
    <w:rsid w:val="00AA31F7"/>
    <w:rsid w:val="00AA3AA8"/>
    <w:rsid w:val="00AA542C"/>
    <w:rsid w:val="00AB56B9"/>
    <w:rsid w:val="00AB5A70"/>
    <w:rsid w:val="00AB6D32"/>
    <w:rsid w:val="00AB740D"/>
    <w:rsid w:val="00AC3664"/>
    <w:rsid w:val="00AC4129"/>
    <w:rsid w:val="00AD1AE8"/>
    <w:rsid w:val="00AD4445"/>
    <w:rsid w:val="00AD5BFF"/>
    <w:rsid w:val="00AE002F"/>
    <w:rsid w:val="00AE4688"/>
    <w:rsid w:val="00AE6F49"/>
    <w:rsid w:val="00AF1BDD"/>
    <w:rsid w:val="00AF3FEF"/>
    <w:rsid w:val="00B07351"/>
    <w:rsid w:val="00B10D2C"/>
    <w:rsid w:val="00B16FCF"/>
    <w:rsid w:val="00B21705"/>
    <w:rsid w:val="00B25B5E"/>
    <w:rsid w:val="00B310D5"/>
    <w:rsid w:val="00B315EF"/>
    <w:rsid w:val="00B347B7"/>
    <w:rsid w:val="00B406C7"/>
    <w:rsid w:val="00B45772"/>
    <w:rsid w:val="00B70CEC"/>
    <w:rsid w:val="00B80137"/>
    <w:rsid w:val="00B87B1B"/>
    <w:rsid w:val="00B96C7F"/>
    <w:rsid w:val="00BA1977"/>
    <w:rsid w:val="00BB1B0C"/>
    <w:rsid w:val="00BC186C"/>
    <w:rsid w:val="00BC3BA5"/>
    <w:rsid w:val="00BC7616"/>
    <w:rsid w:val="00BD54BE"/>
    <w:rsid w:val="00BD5CB3"/>
    <w:rsid w:val="00BE0DF6"/>
    <w:rsid w:val="00BE1C79"/>
    <w:rsid w:val="00BF2A59"/>
    <w:rsid w:val="00C02152"/>
    <w:rsid w:val="00C04323"/>
    <w:rsid w:val="00C106C1"/>
    <w:rsid w:val="00C258AF"/>
    <w:rsid w:val="00C2690A"/>
    <w:rsid w:val="00C30F32"/>
    <w:rsid w:val="00C37B68"/>
    <w:rsid w:val="00C40966"/>
    <w:rsid w:val="00C43758"/>
    <w:rsid w:val="00C51642"/>
    <w:rsid w:val="00C51822"/>
    <w:rsid w:val="00C57E18"/>
    <w:rsid w:val="00C64C8A"/>
    <w:rsid w:val="00C673E3"/>
    <w:rsid w:val="00C71ACF"/>
    <w:rsid w:val="00C7305E"/>
    <w:rsid w:val="00C743F0"/>
    <w:rsid w:val="00C75B93"/>
    <w:rsid w:val="00C843C7"/>
    <w:rsid w:val="00C86876"/>
    <w:rsid w:val="00C92925"/>
    <w:rsid w:val="00C96601"/>
    <w:rsid w:val="00CA612B"/>
    <w:rsid w:val="00CA6804"/>
    <w:rsid w:val="00CA6AD9"/>
    <w:rsid w:val="00CB3411"/>
    <w:rsid w:val="00CB6F64"/>
    <w:rsid w:val="00CC1D3F"/>
    <w:rsid w:val="00CC3443"/>
    <w:rsid w:val="00CC56D0"/>
    <w:rsid w:val="00CC608C"/>
    <w:rsid w:val="00CD1197"/>
    <w:rsid w:val="00CD63D8"/>
    <w:rsid w:val="00CE397C"/>
    <w:rsid w:val="00CE4A9F"/>
    <w:rsid w:val="00CF2765"/>
    <w:rsid w:val="00CF5E8A"/>
    <w:rsid w:val="00CF5E8B"/>
    <w:rsid w:val="00D055CC"/>
    <w:rsid w:val="00D0798A"/>
    <w:rsid w:val="00D07BAF"/>
    <w:rsid w:val="00D07F01"/>
    <w:rsid w:val="00D13D7A"/>
    <w:rsid w:val="00D1452E"/>
    <w:rsid w:val="00D14A5A"/>
    <w:rsid w:val="00D21FB0"/>
    <w:rsid w:val="00D223EE"/>
    <w:rsid w:val="00D35C44"/>
    <w:rsid w:val="00D40ECA"/>
    <w:rsid w:val="00D41BCE"/>
    <w:rsid w:val="00D42295"/>
    <w:rsid w:val="00D53E42"/>
    <w:rsid w:val="00D579CB"/>
    <w:rsid w:val="00D61AD4"/>
    <w:rsid w:val="00D7127E"/>
    <w:rsid w:val="00D76E6E"/>
    <w:rsid w:val="00D82D24"/>
    <w:rsid w:val="00DA726A"/>
    <w:rsid w:val="00DC529F"/>
    <w:rsid w:val="00DC6D5B"/>
    <w:rsid w:val="00DD00A7"/>
    <w:rsid w:val="00DD14BA"/>
    <w:rsid w:val="00DD3496"/>
    <w:rsid w:val="00DD48EF"/>
    <w:rsid w:val="00DD685B"/>
    <w:rsid w:val="00DE0495"/>
    <w:rsid w:val="00DE2987"/>
    <w:rsid w:val="00DF0F46"/>
    <w:rsid w:val="00DF6110"/>
    <w:rsid w:val="00E02D32"/>
    <w:rsid w:val="00E06FEB"/>
    <w:rsid w:val="00E0702C"/>
    <w:rsid w:val="00E11E3A"/>
    <w:rsid w:val="00E12EDA"/>
    <w:rsid w:val="00E15A04"/>
    <w:rsid w:val="00E16C5C"/>
    <w:rsid w:val="00E17148"/>
    <w:rsid w:val="00E35D6F"/>
    <w:rsid w:val="00E37F25"/>
    <w:rsid w:val="00E40ACE"/>
    <w:rsid w:val="00E471AD"/>
    <w:rsid w:val="00E5082E"/>
    <w:rsid w:val="00E52F1F"/>
    <w:rsid w:val="00E53573"/>
    <w:rsid w:val="00E57749"/>
    <w:rsid w:val="00E578B5"/>
    <w:rsid w:val="00E63B3D"/>
    <w:rsid w:val="00E64C2C"/>
    <w:rsid w:val="00E75FF9"/>
    <w:rsid w:val="00EA6D9D"/>
    <w:rsid w:val="00EB2305"/>
    <w:rsid w:val="00EB3787"/>
    <w:rsid w:val="00EB62C4"/>
    <w:rsid w:val="00EC20B4"/>
    <w:rsid w:val="00EC3AC9"/>
    <w:rsid w:val="00EC7D0F"/>
    <w:rsid w:val="00ED2D4D"/>
    <w:rsid w:val="00ED3969"/>
    <w:rsid w:val="00ED4538"/>
    <w:rsid w:val="00ED4B6D"/>
    <w:rsid w:val="00ED59D9"/>
    <w:rsid w:val="00ED5B02"/>
    <w:rsid w:val="00ED692C"/>
    <w:rsid w:val="00EE05EC"/>
    <w:rsid w:val="00EE6055"/>
    <w:rsid w:val="00EF7705"/>
    <w:rsid w:val="00F14C77"/>
    <w:rsid w:val="00F45E39"/>
    <w:rsid w:val="00F478A0"/>
    <w:rsid w:val="00F52A83"/>
    <w:rsid w:val="00F6589E"/>
    <w:rsid w:val="00F7647A"/>
    <w:rsid w:val="00F94A73"/>
    <w:rsid w:val="00F95580"/>
    <w:rsid w:val="00F9714D"/>
    <w:rsid w:val="00FA1606"/>
    <w:rsid w:val="00FB168C"/>
    <w:rsid w:val="00FB3C5D"/>
    <w:rsid w:val="00FC3394"/>
    <w:rsid w:val="00FC43CD"/>
    <w:rsid w:val="00FC5797"/>
    <w:rsid w:val="00FD40AB"/>
    <w:rsid w:val="00FD4CC9"/>
    <w:rsid w:val="00FE5480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7BC5"/>
  <w15:chartTrackingRefBased/>
  <w15:docId w15:val="{E283DFFD-5125-495B-A1C1-DA2FE604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Faust, Claudia</dc:creator>
  <cp:keywords/>
  <dc:description/>
  <cp:lastModifiedBy>Faust, Claudia</cp:lastModifiedBy>
  <cp:revision>2</cp:revision>
  <dcterms:created xsi:type="dcterms:W3CDTF">2019-05-29T09:48:00Z</dcterms:created>
  <dcterms:modified xsi:type="dcterms:W3CDTF">2019-05-29T09:48:00Z</dcterms:modified>
</cp:coreProperties>
</file>